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1D02" w14:textId="08533953" w:rsidR="008E668A" w:rsidRPr="00E4342D" w:rsidRDefault="008E668A" w:rsidP="008E668A">
      <w:pPr>
        <w:framePr w:w="5268" w:h="2019" w:hSpace="181" w:wrap="notBeside" w:vAnchor="text" w:hAnchor="page" w:x="945" w:y="-323"/>
        <w:ind w:left="720" w:firstLine="720"/>
        <w:rPr>
          <w:b/>
        </w:rPr>
      </w:pPr>
      <w:bookmarkStart w:id="0" w:name="_Hlk183439077"/>
      <w:r w:rsidRPr="00E4342D">
        <w:t xml:space="preserve">    </w:t>
      </w:r>
      <w:r>
        <w:t xml:space="preserve">  </w:t>
      </w:r>
      <w:r w:rsidRPr="00E4342D">
        <w:t xml:space="preserve">  </w:t>
      </w:r>
      <w:r>
        <w:t xml:space="preserve"> </w:t>
      </w:r>
      <w:r w:rsidRPr="00E4342D">
        <w:t xml:space="preserve">  </w:t>
      </w:r>
      <w:r>
        <w:rPr>
          <w:rFonts w:ascii="CRO_Korinna-Normal" w:hAnsi="CRO_Korinna-Normal"/>
          <w:noProof/>
          <w:sz w:val="20"/>
          <w:lang w:val="haw-US"/>
        </w:rPr>
        <w:drawing>
          <wp:inline distT="0" distB="0" distL="0" distR="0" wp14:anchorId="2B446C56" wp14:editId="1F07F248">
            <wp:extent cx="556260" cy="702310"/>
            <wp:effectExtent l="0" t="0" r="0" b="0"/>
            <wp:docPr id="1" name="Picture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42D">
        <w:rPr>
          <w:b/>
        </w:rPr>
        <w:t xml:space="preserve">                                                                                                              </w:t>
      </w:r>
    </w:p>
    <w:p w14:paraId="0A53AAD9" w14:textId="6B5DCB75" w:rsidR="008E668A" w:rsidRPr="00E4342D" w:rsidRDefault="008E668A" w:rsidP="008E668A">
      <w:pPr>
        <w:framePr w:w="5268" w:h="2019" w:hSpace="181" w:wrap="notBeside" w:vAnchor="text" w:hAnchor="page" w:x="945" w:y="-323"/>
        <w:ind w:firstLine="720"/>
      </w:pPr>
      <w:r>
        <w:t xml:space="preserve">       </w:t>
      </w:r>
      <w:r w:rsidRPr="00E4342D">
        <w:t>REPUBLIKA HRVATSKA</w:t>
      </w:r>
    </w:p>
    <w:p w14:paraId="46CE077F" w14:textId="22AFDE94" w:rsidR="008E668A" w:rsidRPr="00E4342D" w:rsidRDefault="008E668A" w:rsidP="008E668A">
      <w:pPr>
        <w:framePr w:w="5268" w:h="2019" w:hSpace="181" w:wrap="notBeside" w:vAnchor="text" w:hAnchor="page" w:x="945" w:y="-323"/>
        <w:jc w:val="center"/>
      </w:pPr>
      <w:r>
        <w:t xml:space="preserve">    </w:t>
      </w:r>
      <w:r w:rsidRPr="00E4342D">
        <w:t>ŽUPANIJA DUBROVAČKO-NERETVANSKA</w:t>
      </w:r>
    </w:p>
    <w:p w14:paraId="6902639C" w14:textId="351E3DB1" w:rsidR="008E668A" w:rsidRPr="00E4342D" w:rsidRDefault="008E668A" w:rsidP="008E668A">
      <w:pPr>
        <w:framePr w:w="5268" w:h="2019" w:hSpace="181" w:wrap="notBeside" w:vAnchor="text" w:hAnchor="page" w:x="945" w:y="-323"/>
      </w:pPr>
      <w:r>
        <w:t xml:space="preserve">              </w:t>
      </w:r>
      <w:r w:rsidRPr="00E4342D">
        <w:t>OPĆINA ŽUPA DUBROVAČKA</w:t>
      </w:r>
    </w:p>
    <w:p w14:paraId="0FA7E427" w14:textId="17E9D012" w:rsidR="00CD18A0" w:rsidRDefault="008E668A" w:rsidP="00CD18A0">
      <w:pPr>
        <w:pStyle w:val="Bezproreda"/>
        <w:framePr w:w="5268" w:h="2019" w:hSpace="181" w:wrap="notBeside" w:vAnchor="text" w:hAnchor="page" w:x="945" w:y="-323"/>
        <w:rPr>
          <w:sz w:val="24"/>
          <w:szCs w:val="24"/>
        </w:rPr>
      </w:pPr>
      <w:r>
        <w:t xml:space="preserve">              </w:t>
      </w:r>
      <w:r w:rsidR="00CD18A0">
        <w:t xml:space="preserve">                  O p ć i n s k o  v i j e ć e</w:t>
      </w:r>
    </w:p>
    <w:bookmarkEnd w:id="0"/>
    <w:p w14:paraId="1BB434A9" w14:textId="11B96016" w:rsidR="008E668A" w:rsidRDefault="008E668A" w:rsidP="008E668A">
      <w:pPr>
        <w:framePr w:w="5268" w:h="2019" w:hSpace="181" w:wrap="notBeside" w:vAnchor="text" w:hAnchor="page" w:x="945" w:y="-323"/>
      </w:pPr>
    </w:p>
    <w:p w14:paraId="6B54FAD4" w14:textId="77777777" w:rsidR="008E668A" w:rsidRPr="00E4342D" w:rsidRDefault="008E668A" w:rsidP="008E668A">
      <w:pPr>
        <w:framePr w:w="5268" w:h="2019" w:hSpace="181" w:wrap="notBeside" w:vAnchor="text" w:hAnchor="page" w:x="945" w:y="-323"/>
        <w:jc w:val="center"/>
      </w:pPr>
    </w:p>
    <w:p w14:paraId="31115597" w14:textId="77777777" w:rsidR="0068342A" w:rsidRDefault="00E92F69" w:rsidP="00FB754F">
      <w:pPr>
        <w:pStyle w:val="Bezproreda"/>
        <w:rPr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9CE9A" wp14:editId="61AD942E">
                <wp:simplePos x="0" y="0"/>
                <wp:positionH relativeFrom="column">
                  <wp:posOffset>4643120</wp:posOffset>
                </wp:positionH>
                <wp:positionV relativeFrom="paragraph">
                  <wp:posOffset>0</wp:posOffset>
                </wp:positionV>
                <wp:extent cx="1000125" cy="847725"/>
                <wp:effectExtent l="0" t="0" r="0" b="0"/>
                <wp:wrapSquare wrapText="bothSides"/>
                <wp:docPr id="8290691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B08C" w14:textId="61FE451C" w:rsidR="00FE057D" w:rsidRDefault="00FE057D" w:rsidP="00FE057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9CE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5.6pt;margin-top:0;width:78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" stroked="f">
                <v:textbox>
                  <w:txbxContent>
                    <w:p w14:paraId="04FDB08C" w14:textId="61FE451C" w:rsidR="00FE057D" w:rsidRDefault="00FE057D" w:rsidP="00FE057D"/>
                  </w:txbxContent>
                </v:textbox>
                <w10:wrap type="square"/>
              </v:shape>
            </w:pict>
          </mc:Fallback>
        </mc:AlternateContent>
      </w:r>
      <w:r w:rsidR="00CD18A0">
        <w:rPr>
          <w:sz w:val="4"/>
        </w:rPr>
        <w:tab/>
      </w:r>
      <w:r w:rsidR="00CD18A0">
        <w:rPr>
          <w:sz w:val="4"/>
        </w:rPr>
        <w:tab/>
      </w:r>
      <w:r w:rsidR="00CD18A0">
        <w:rPr>
          <w:sz w:val="4"/>
        </w:rPr>
        <w:tab/>
      </w:r>
      <w:r w:rsidR="00CD18A0">
        <w:rPr>
          <w:b/>
          <w:sz w:val="28"/>
        </w:rPr>
        <w:t xml:space="preserve">                                                                                                  </w:t>
      </w:r>
    </w:p>
    <w:p w14:paraId="1AEECC73" w14:textId="21B4D30D" w:rsidR="00FB754F" w:rsidRPr="0068342A" w:rsidRDefault="00FB754F" w:rsidP="00FB754F">
      <w:pPr>
        <w:pStyle w:val="Bezproreda"/>
        <w:rPr>
          <w:b/>
          <w:sz w:val="28"/>
          <w:szCs w:val="24"/>
        </w:rPr>
      </w:pPr>
      <w:r w:rsidRPr="00E4342D">
        <w:rPr>
          <w:rFonts w:ascii="Times New Roman" w:hAnsi="Times New Roman"/>
          <w:sz w:val="24"/>
          <w:szCs w:val="24"/>
        </w:rPr>
        <w:t xml:space="preserve">KLASA:  </w:t>
      </w:r>
      <w:r w:rsidR="008641BD">
        <w:rPr>
          <w:rFonts w:ascii="Times New Roman" w:hAnsi="Times New Roman"/>
          <w:sz w:val="24"/>
          <w:szCs w:val="24"/>
        </w:rPr>
        <w:t>400-01/2</w:t>
      </w:r>
      <w:r w:rsidR="00F42A9F">
        <w:rPr>
          <w:rFonts w:ascii="Times New Roman" w:hAnsi="Times New Roman"/>
          <w:sz w:val="24"/>
          <w:szCs w:val="24"/>
        </w:rPr>
        <w:t>4</w:t>
      </w:r>
      <w:r w:rsidR="008641BD">
        <w:rPr>
          <w:rFonts w:ascii="Times New Roman" w:hAnsi="Times New Roman"/>
          <w:sz w:val="24"/>
          <w:szCs w:val="24"/>
        </w:rPr>
        <w:t>-01/</w:t>
      </w:r>
      <w:r w:rsidR="00F42A9F">
        <w:rPr>
          <w:rFonts w:ascii="Times New Roman" w:hAnsi="Times New Roman"/>
          <w:sz w:val="24"/>
          <w:szCs w:val="24"/>
        </w:rPr>
        <w:t>1</w:t>
      </w:r>
    </w:p>
    <w:p w14:paraId="56260D0D" w14:textId="3E31B84F" w:rsidR="00FB754F" w:rsidRPr="00E4342D" w:rsidRDefault="00FB754F" w:rsidP="00FB754F">
      <w:pPr>
        <w:pStyle w:val="Bezproreda"/>
        <w:rPr>
          <w:rFonts w:ascii="Times New Roman" w:hAnsi="Times New Roman"/>
          <w:sz w:val="24"/>
          <w:szCs w:val="24"/>
        </w:rPr>
      </w:pPr>
      <w:r w:rsidRPr="00E4342D">
        <w:rPr>
          <w:rFonts w:ascii="Times New Roman" w:hAnsi="Times New Roman"/>
          <w:sz w:val="24"/>
          <w:szCs w:val="24"/>
        </w:rPr>
        <w:t xml:space="preserve">URBROJ:  </w:t>
      </w:r>
      <w:r w:rsidR="008641BD">
        <w:rPr>
          <w:rFonts w:ascii="Times New Roman" w:hAnsi="Times New Roman"/>
          <w:sz w:val="24"/>
          <w:szCs w:val="24"/>
        </w:rPr>
        <w:t>2117-8-0</w:t>
      </w:r>
      <w:r w:rsidR="009A31E1">
        <w:rPr>
          <w:rFonts w:ascii="Times New Roman" w:hAnsi="Times New Roman"/>
          <w:sz w:val="24"/>
          <w:szCs w:val="24"/>
        </w:rPr>
        <w:t>2</w:t>
      </w:r>
      <w:r w:rsidR="008641BD">
        <w:rPr>
          <w:rFonts w:ascii="Times New Roman" w:hAnsi="Times New Roman"/>
          <w:sz w:val="24"/>
          <w:szCs w:val="24"/>
        </w:rPr>
        <w:t>-</w:t>
      </w:r>
      <w:r w:rsidR="00F42A9F">
        <w:rPr>
          <w:rFonts w:ascii="Times New Roman" w:hAnsi="Times New Roman"/>
          <w:sz w:val="24"/>
          <w:szCs w:val="24"/>
        </w:rPr>
        <w:t>03/01-</w:t>
      </w:r>
      <w:r w:rsidR="008641BD">
        <w:rPr>
          <w:rFonts w:ascii="Times New Roman" w:hAnsi="Times New Roman"/>
          <w:sz w:val="24"/>
          <w:szCs w:val="24"/>
        </w:rPr>
        <w:t>2</w:t>
      </w:r>
      <w:r w:rsidR="00F42A9F">
        <w:rPr>
          <w:rFonts w:ascii="Times New Roman" w:hAnsi="Times New Roman"/>
          <w:sz w:val="24"/>
          <w:szCs w:val="24"/>
        </w:rPr>
        <w:t>4</w:t>
      </w:r>
      <w:r w:rsidR="008641BD">
        <w:rPr>
          <w:rFonts w:ascii="Times New Roman" w:hAnsi="Times New Roman"/>
          <w:sz w:val="24"/>
          <w:szCs w:val="24"/>
        </w:rPr>
        <w:t>-</w:t>
      </w:r>
      <w:r w:rsidR="00B3270B">
        <w:rPr>
          <w:rFonts w:ascii="Times New Roman" w:hAnsi="Times New Roman"/>
          <w:sz w:val="24"/>
          <w:szCs w:val="24"/>
        </w:rPr>
        <w:t>5</w:t>
      </w:r>
    </w:p>
    <w:p w14:paraId="501E4FE8" w14:textId="77777777" w:rsidR="00CD18A0" w:rsidRDefault="00CD18A0" w:rsidP="00FB754F">
      <w:pPr>
        <w:pStyle w:val="Bezproreda"/>
        <w:rPr>
          <w:rFonts w:ascii="Times New Roman" w:hAnsi="Times New Roman"/>
          <w:sz w:val="24"/>
          <w:szCs w:val="24"/>
        </w:rPr>
      </w:pPr>
    </w:p>
    <w:p w14:paraId="0CCF8B2F" w14:textId="08BAC6DF" w:rsidR="00FB754F" w:rsidRPr="00E4342D" w:rsidRDefault="00E4342D" w:rsidP="00FB754F">
      <w:pPr>
        <w:pStyle w:val="Bezproreda"/>
        <w:rPr>
          <w:rFonts w:ascii="Times New Roman" w:hAnsi="Times New Roman"/>
          <w:sz w:val="24"/>
          <w:szCs w:val="24"/>
        </w:rPr>
      </w:pPr>
      <w:r w:rsidRPr="00E4342D">
        <w:rPr>
          <w:rFonts w:ascii="Times New Roman" w:hAnsi="Times New Roman"/>
          <w:sz w:val="24"/>
          <w:szCs w:val="24"/>
        </w:rPr>
        <w:t xml:space="preserve">Srebreno, </w:t>
      </w:r>
      <w:r w:rsidR="00F42A9F">
        <w:rPr>
          <w:rFonts w:ascii="Times New Roman" w:hAnsi="Times New Roman"/>
          <w:sz w:val="24"/>
          <w:szCs w:val="24"/>
        </w:rPr>
        <w:t>05</w:t>
      </w:r>
      <w:r w:rsidR="008641BD">
        <w:rPr>
          <w:rFonts w:ascii="Times New Roman" w:hAnsi="Times New Roman"/>
          <w:sz w:val="24"/>
          <w:szCs w:val="24"/>
        </w:rPr>
        <w:t>. prosinca 202</w:t>
      </w:r>
      <w:r w:rsidR="00F42A9F">
        <w:rPr>
          <w:rFonts w:ascii="Times New Roman" w:hAnsi="Times New Roman"/>
          <w:sz w:val="24"/>
          <w:szCs w:val="24"/>
        </w:rPr>
        <w:t>4</w:t>
      </w:r>
      <w:r w:rsidR="008641BD">
        <w:rPr>
          <w:rFonts w:ascii="Times New Roman" w:hAnsi="Times New Roman"/>
          <w:sz w:val="24"/>
          <w:szCs w:val="24"/>
        </w:rPr>
        <w:t>.</w:t>
      </w:r>
    </w:p>
    <w:p w14:paraId="111B4D4A" w14:textId="77777777" w:rsidR="00045AD0" w:rsidRDefault="00045AD0" w:rsidP="00045AD0">
      <w:pPr>
        <w:tabs>
          <w:tab w:val="left" w:pos="851"/>
        </w:tabs>
      </w:pPr>
    </w:p>
    <w:p w14:paraId="4B7B0F88" w14:textId="108CFB7B" w:rsidR="000702ED" w:rsidRDefault="000702ED" w:rsidP="000702ED">
      <w:pPr>
        <w:tabs>
          <w:tab w:val="left" w:pos="851"/>
        </w:tabs>
      </w:pPr>
    </w:p>
    <w:p w14:paraId="5AF91205" w14:textId="014F107E" w:rsidR="00CD18A0" w:rsidRDefault="00CD18A0" w:rsidP="00CD18A0">
      <w:pPr>
        <w:spacing w:line="276" w:lineRule="auto"/>
        <w:jc w:val="both"/>
      </w:pPr>
      <w:r>
        <w:t>Na temelju članka 18. Zakona o proračunu ( NN</w:t>
      </w:r>
      <w:r w:rsidR="002B7FF7">
        <w:t>,</w:t>
      </w:r>
      <w:r>
        <w:t xml:space="preserve"> broj 144/21 ) i </w:t>
      </w:r>
      <w:bookmarkStart w:id="1" w:name="_Hlk183435094"/>
      <w:r>
        <w:t>članka 34. Statuta Općine Župa dubrovačka („Službeni glasnik Općine Župa dubrovačka“, br. 8/09, 6/13, 3/18, 4/20, 6/20 – pročišćeni tekst,</w:t>
      </w:r>
      <w:r>
        <w:rPr>
          <w:b/>
          <w:color w:val="000000"/>
        </w:rPr>
        <w:t xml:space="preserve"> </w:t>
      </w:r>
      <w:r>
        <w:rPr>
          <w:color w:val="000000"/>
        </w:rPr>
        <w:t>5/21 i 9/21 - pročišćeni tekst</w:t>
      </w:r>
      <w:r>
        <w:rPr>
          <w:b/>
          <w:color w:val="000000"/>
        </w:rPr>
        <w:t xml:space="preserve">  </w:t>
      </w:r>
      <w:r>
        <w:t xml:space="preserve"> ), Općinsko vijeće Općine Župa dubrovačka na </w:t>
      </w:r>
      <w:r w:rsidR="00F42A9F">
        <w:t>32</w:t>
      </w:r>
      <w:r>
        <w:t xml:space="preserve">. sjednici održanoj </w:t>
      </w:r>
      <w:r w:rsidR="00F42A9F">
        <w:t>05</w:t>
      </w:r>
      <w:r>
        <w:t>. prosinca 202</w:t>
      </w:r>
      <w:r w:rsidR="00F42A9F">
        <w:t>4</w:t>
      </w:r>
      <w:r>
        <w:t xml:space="preserve">. godine donijelo je </w:t>
      </w:r>
    </w:p>
    <w:bookmarkEnd w:id="1"/>
    <w:p w14:paraId="20353378" w14:textId="77777777" w:rsidR="00CD18A0" w:rsidRDefault="00CD18A0" w:rsidP="00CD18A0">
      <w:pPr>
        <w:spacing w:line="276" w:lineRule="auto"/>
      </w:pPr>
    </w:p>
    <w:p w14:paraId="34043A6B" w14:textId="77777777" w:rsidR="00CD18A0" w:rsidRDefault="00CD18A0" w:rsidP="00CD18A0">
      <w:pPr>
        <w:jc w:val="center"/>
        <w:rPr>
          <w:b/>
          <w:sz w:val="28"/>
        </w:rPr>
      </w:pPr>
      <w:r>
        <w:rPr>
          <w:b/>
          <w:sz w:val="28"/>
        </w:rPr>
        <w:t>O D L U K U</w:t>
      </w:r>
    </w:p>
    <w:p w14:paraId="2141DAB6" w14:textId="77777777" w:rsidR="00CD18A0" w:rsidRDefault="00CD18A0" w:rsidP="00CD18A0">
      <w:pPr>
        <w:jc w:val="center"/>
        <w:rPr>
          <w:b/>
          <w:sz w:val="28"/>
        </w:rPr>
      </w:pPr>
      <w:r>
        <w:rPr>
          <w:b/>
          <w:sz w:val="28"/>
        </w:rPr>
        <w:t xml:space="preserve">o izvršavanju Proračuna Općine Župa dubrovačka </w:t>
      </w:r>
    </w:p>
    <w:p w14:paraId="767048A9" w14:textId="4CDCD2C3" w:rsidR="00CD18A0" w:rsidRDefault="00CD18A0" w:rsidP="00CD18A0">
      <w:pPr>
        <w:jc w:val="center"/>
        <w:rPr>
          <w:b/>
          <w:sz w:val="28"/>
        </w:rPr>
      </w:pPr>
      <w:r>
        <w:rPr>
          <w:b/>
          <w:sz w:val="28"/>
        </w:rPr>
        <w:t>za 202</w:t>
      </w:r>
      <w:r w:rsidR="00F42A9F">
        <w:rPr>
          <w:b/>
          <w:sz w:val="28"/>
        </w:rPr>
        <w:t>5</w:t>
      </w:r>
      <w:r>
        <w:rPr>
          <w:b/>
          <w:sz w:val="28"/>
        </w:rPr>
        <w:t>. godinu</w:t>
      </w:r>
    </w:p>
    <w:p w14:paraId="4CA085B6" w14:textId="77777777" w:rsidR="00CD18A0" w:rsidRDefault="00CD18A0" w:rsidP="00CD18A0"/>
    <w:p w14:paraId="45367CF2" w14:textId="77777777" w:rsidR="00CD18A0" w:rsidRDefault="00CD18A0" w:rsidP="00CD18A0">
      <w:pPr>
        <w:rPr>
          <w:b/>
        </w:rPr>
      </w:pPr>
      <w:r>
        <w:rPr>
          <w:b/>
        </w:rPr>
        <w:t>I.  OPĆE ODREDBE</w:t>
      </w:r>
    </w:p>
    <w:p w14:paraId="566423FC" w14:textId="77777777" w:rsidR="00CD18A0" w:rsidRDefault="00CD18A0" w:rsidP="00CD18A0"/>
    <w:p w14:paraId="5AC54CBE" w14:textId="77777777" w:rsidR="00CD18A0" w:rsidRDefault="00CD18A0" w:rsidP="00CD18A0">
      <w:pPr>
        <w:jc w:val="center"/>
        <w:rPr>
          <w:b/>
        </w:rPr>
      </w:pPr>
      <w:r>
        <w:rPr>
          <w:b/>
        </w:rPr>
        <w:t>Članak  1.</w:t>
      </w:r>
    </w:p>
    <w:p w14:paraId="5E1DF8D4" w14:textId="77777777" w:rsidR="00CD18A0" w:rsidRDefault="00CD18A0" w:rsidP="00CD18A0">
      <w:pPr>
        <w:rPr>
          <w:sz w:val="18"/>
          <w:szCs w:val="18"/>
        </w:rPr>
      </w:pPr>
    </w:p>
    <w:p w14:paraId="3EDFB4C2" w14:textId="49469133" w:rsidR="00CD18A0" w:rsidRDefault="00CD18A0" w:rsidP="00CD18A0">
      <w:pPr>
        <w:spacing w:line="276" w:lineRule="auto"/>
        <w:jc w:val="both"/>
      </w:pPr>
      <w:r>
        <w:t>Ovom odlukom sukladno Zakonu o Proračunu i drugim zakonskim propisima uređuje se sadržaj i način izvršavanja Proračuna Općine Župa dubrovačka za 202</w:t>
      </w:r>
      <w:r w:rsidR="00F42A9F">
        <w:t>5</w:t>
      </w:r>
      <w:r>
        <w:t>. godinu, upravljanje prihodima, primicima, rashodima, izdacima Proračuna i njihovim izvršavanjem, upravljanje općinskom imovinom i dugovima, davanje jamstava te prava i obveze proračunskih korisnika i ostalih korisnika proračunskih sredstava.</w:t>
      </w:r>
    </w:p>
    <w:p w14:paraId="272644DA" w14:textId="77777777" w:rsidR="00CD18A0" w:rsidRDefault="00CD18A0" w:rsidP="00CD18A0">
      <w:pPr>
        <w:spacing w:line="276" w:lineRule="auto"/>
        <w:jc w:val="both"/>
      </w:pPr>
    </w:p>
    <w:p w14:paraId="022C38E3" w14:textId="77777777" w:rsidR="00CD18A0" w:rsidRDefault="00CD18A0" w:rsidP="00CD18A0">
      <w:pPr>
        <w:jc w:val="center"/>
        <w:rPr>
          <w:b/>
        </w:rPr>
      </w:pPr>
      <w:r>
        <w:rPr>
          <w:b/>
        </w:rPr>
        <w:t>Članak  2.</w:t>
      </w:r>
    </w:p>
    <w:p w14:paraId="758F2032" w14:textId="77777777" w:rsidR="00CD18A0" w:rsidRDefault="00CD18A0" w:rsidP="00CD18A0">
      <w:pPr>
        <w:jc w:val="center"/>
        <w:rPr>
          <w:sz w:val="16"/>
          <w:szCs w:val="16"/>
        </w:rPr>
      </w:pPr>
    </w:p>
    <w:p w14:paraId="0ED3262A" w14:textId="7C74C776" w:rsidR="00CD18A0" w:rsidRDefault="00CD18A0" w:rsidP="00CD18A0">
      <w:pPr>
        <w:spacing w:line="276" w:lineRule="auto"/>
        <w:jc w:val="both"/>
      </w:pPr>
      <w:r>
        <w:t>U izvršavanju proračuna primjenjuju se odredbe Zakona o proračunu</w:t>
      </w:r>
      <w:r w:rsidR="002B6D55">
        <w:t>, podzakonski akti</w:t>
      </w:r>
      <w:r>
        <w:t xml:space="preserve"> i Zakona o financiranju jedinica lokalne i područne / regionalne samouprave.</w:t>
      </w:r>
    </w:p>
    <w:p w14:paraId="556BD75F" w14:textId="77777777" w:rsidR="00CD18A0" w:rsidRDefault="00CD18A0" w:rsidP="00CD18A0">
      <w:pPr>
        <w:spacing w:line="276" w:lineRule="auto"/>
        <w:jc w:val="center"/>
      </w:pPr>
    </w:p>
    <w:p w14:paraId="2532479B" w14:textId="77777777" w:rsidR="00CD18A0" w:rsidRDefault="00CD18A0" w:rsidP="00CD18A0">
      <w:pPr>
        <w:jc w:val="center"/>
        <w:rPr>
          <w:b/>
        </w:rPr>
      </w:pPr>
      <w:r>
        <w:rPr>
          <w:b/>
        </w:rPr>
        <w:t>Članak 3.</w:t>
      </w:r>
    </w:p>
    <w:p w14:paraId="14F1D4F6" w14:textId="77777777" w:rsidR="00CD18A0" w:rsidRDefault="00CD18A0" w:rsidP="00CD18A0">
      <w:pPr>
        <w:rPr>
          <w:sz w:val="16"/>
          <w:szCs w:val="16"/>
        </w:rPr>
      </w:pPr>
    </w:p>
    <w:p w14:paraId="1C839811" w14:textId="77777777" w:rsidR="00CD18A0" w:rsidRDefault="00CD18A0" w:rsidP="00CD18A0">
      <w:pPr>
        <w:spacing w:line="276" w:lineRule="auto"/>
        <w:jc w:val="both"/>
      </w:pPr>
      <w:r>
        <w:t xml:space="preserve">Stvarna naplata prihoda nije ograničena procjenom prihoda u Proračunu, a iznosi rashoda i izdataka utvrđeni u Proračunu smatraju se maksimalnim svotama. </w:t>
      </w:r>
    </w:p>
    <w:p w14:paraId="7F6D8E93" w14:textId="66ECAF86" w:rsidR="00CD18A0" w:rsidRDefault="00CD18A0" w:rsidP="00CD18A0">
      <w:pPr>
        <w:spacing w:line="276" w:lineRule="auto"/>
        <w:jc w:val="both"/>
      </w:pPr>
      <w:r>
        <w:t>Stvarni rashodi i izdaci Općine Župa dubrovačka u 202</w:t>
      </w:r>
      <w:r w:rsidR="00F42A9F">
        <w:t>5</w:t>
      </w:r>
      <w:r>
        <w:t>. godini ne smiju prema ovom Proračunu biti veći od</w:t>
      </w:r>
      <w:r w:rsidR="00F42A9F">
        <w:t xml:space="preserve"> 12</w:t>
      </w:r>
      <w:r>
        <w:t>.7</w:t>
      </w:r>
      <w:r w:rsidR="00B67B4A">
        <w:t>8</w:t>
      </w:r>
      <w:r>
        <w:t>0.000,00 €.</w:t>
      </w:r>
    </w:p>
    <w:p w14:paraId="2903ABC5" w14:textId="003D0BC1" w:rsidR="00CD18A0" w:rsidRDefault="00CD18A0" w:rsidP="00CD18A0">
      <w:pPr>
        <w:jc w:val="center"/>
        <w:rPr>
          <w:b/>
        </w:rPr>
      </w:pPr>
    </w:p>
    <w:p w14:paraId="0CE15C8B" w14:textId="77777777" w:rsidR="00CD18A0" w:rsidRDefault="00CD18A0" w:rsidP="00CD18A0">
      <w:pPr>
        <w:jc w:val="center"/>
        <w:rPr>
          <w:b/>
        </w:rPr>
      </w:pPr>
      <w:r>
        <w:rPr>
          <w:b/>
        </w:rPr>
        <w:t>Članak 4.</w:t>
      </w:r>
    </w:p>
    <w:p w14:paraId="3CA7E7E9" w14:textId="77777777" w:rsidR="00CD18A0" w:rsidRDefault="00CD18A0" w:rsidP="00CD18A0">
      <w:pPr>
        <w:ind w:left="2160" w:firstLine="720"/>
        <w:rPr>
          <w:sz w:val="16"/>
          <w:szCs w:val="16"/>
        </w:rPr>
      </w:pPr>
    </w:p>
    <w:p w14:paraId="10789DF4" w14:textId="77777777" w:rsidR="00CD18A0" w:rsidRDefault="00CD18A0" w:rsidP="00CD18A0">
      <w:pPr>
        <w:spacing w:line="276" w:lineRule="auto"/>
        <w:jc w:val="both"/>
      </w:pPr>
      <w:r>
        <w:t>Korisnici Proračuna bit će o odobrenim sredstvima obaviješteni u ''Službenom glasniku Općine Župa dubrovačka''.</w:t>
      </w:r>
    </w:p>
    <w:p w14:paraId="611439A6" w14:textId="77777777" w:rsidR="00CD18A0" w:rsidRDefault="00CD18A0" w:rsidP="00CD18A0">
      <w:pPr>
        <w:rPr>
          <w:b/>
        </w:rPr>
      </w:pPr>
      <w:r>
        <w:rPr>
          <w:b/>
        </w:rPr>
        <w:lastRenderedPageBreak/>
        <w:t>II. STRUKTURA PRORAČUNA</w:t>
      </w:r>
    </w:p>
    <w:p w14:paraId="5FF47A88" w14:textId="77777777" w:rsidR="00CD18A0" w:rsidRDefault="00CD18A0" w:rsidP="00CD18A0"/>
    <w:p w14:paraId="410D9C75" w14:textId="77777777" w:rsidR="00CD18A0" w:rsidRDefault="00CD18A0" w:rsidP="00CD18A0">
      <w:pPr>
        <w:jc w:val="center"/>
        <w:rPr>
          <w:b/>
        </w:rPr>
      </w:pPr>
      <w:r>
        <w:rPr>
          <w:b/>
        </w:rPr>
        <w:t>Članak 5.</w:t>
      </w:r>
    </w:p>
    <w:p w14:paraId="4238014E" w14:textId="77777777" w:rsidR="00CD18A0" w:rsidRDefault="00CD18A0" w:rsidP="00CD18A0">
      <w:pPr>
        <w:ind w:left="2160" w:firstLine="720"/>
        <w:rPr>
          <w:b/>
          <w:sz w:val="16"/>
          <w:szCs w:val="16"/>
        </w:rPr>
      </w:pPr>
    </w:p>
    <w:p w14:paraId="7996EE24" w14:textId="77777777" w:rsidR="00CD18A0" w:rsidRDefault="00CD18A0" w:rsidP="002B6D55">
      <w:pPr>
        <w:spacing w:line="276" w:lineRule="auto"/>
        <w:jc w:val="both"/>
      </w:pPr>
      <w:r>
        <w:t xml:space="preserve">Proračun se sastoji od  općeg dijela, posebnog dijela, obrazloženja Proračuna te plana i programa rada. </w:t>
      </w:r>
    </w:p>
    <w:p w14:paraId="2E3ACEFE" w14:textId="77777777" w:rsidR="00CD18A0" w:rsidRDefault="00CD18A0" w:rsidP="002B6D55">
      <w:pPr>
        <w:spacing w:line="276" w:lineRule="auto"/>
        <w:jc w:val="both"/>
      </w:pPr>
    </w:p>
    <w:p w14:paraId="2123C01D" w14:textId="77777777" w:rsidR="00CD18A0" w:rsidRDefault="00CD18A0" w:rsidP="002B6D55">
      <w:pPr>
        <w:spacing w:line="276" w:lineRule="auto"/>
        <w:jc w:val="both"/>
      </w:pPr>
      <w:r>
        <w:t>Opći dio se sastoji od Računa prihoda i rashoda i  Raspoloživih sredstava iz prethodnih godina.</w:t>
      </w:r>
    </w:p>
    <w:p w14:paraId="738DEA34" w14:textId="77777777" w:rsidR="00CD18A0" w:rsidRDefault="00CD18A0" w:rsidP="002B6D55">
      <w:pPr>
        <w:spacing w:line="276" w:lineRule="auto"/>
        <w:jc w:val="both"/>
      </w:pPr>
    </w:p>
    <w:p w14:paraId="265ECCA5" w14:textId="77777777" w:rsidR="00CD18A0" w:rsidRDefault="00CD18A0" w:rsidP="002B6D55">
      <w:pPr>
        <w:spacing w:line="276" w:lineRule="auto"/>
        <w:jc w:val="both"/>
      </w:pPr>
      <w:r>
        <w:t>Posebni dio je iskaz plana rashoda i izdataka raspoređenih za tekuću proračunsku godinu prema programskoj, organizacijskoj, ekonomskoj, izvorima financiranja i funkcionalnoj klasifikaciji.</w:t>
      </w:r>
    </w:p>
    <w:p w14:paraId="1DDDA43E" w14:textId="77777777" w:rsidR="00CD18A0" w:rsidRDefault="00CD18A0" w:rsidP="002B6D55">
      <w:pPr>
        <w:jc w:val="both"/>
        <w:rPr>
          <w:rFonts w:ascii="Arial" w:hAnsi="Arial" w:cs="Arial"/>
          <w:sz w:val="22"/>
          <w:szCs w:val="22"/>
        </w:rPr>
      </w:pPr>
    </w:p>
    <w:p w14:paraId="5AF2B13E" w14:textId="77777777" w:rsidR="00CD18A0" w:rsidRDefault="00CD18A0" w:rsidP="002B6D55">
      <w:pPr>
        <w:jc w:val="both"/>
        <w:rPr>
          <w:szCs w:val="22"/>
        </w:rPr>
      </w:pPr>
      <w:r>
        <w:rPr>
          <w:szCs w:val="22"/>
        </w:rPr>
        <w:t>Račun prihoda i rashoda sastoji se od prihoda i rashoda iskazanih prema izvorima financiranja i ekonomskoj klasifikaciji te rashoda iskazanih prema funkcijskoj klasifikaciji</w:t>
      </w:r>
    </w:p>
    <w:p w14:paraId="2B8685BF" w14:textId="77777777" w:rsidR="00CD18A0" w:rsidRDefault="00CD18A0" w:rsidP="002B6D55">
      <w:pPr>
        <w:spacing w:line="276" w:lineRule="auto"/>
        <w:jc w:val="both"/>
      </w:pPr>
      <w:r>
        <w:t>U računu prihoda i rashoda iskazani su porezni i neporezni prihodi, drugi prihodi, primici od imovine Općine, te rashodi i izdaci za financiranje potreba Općine u skladu sa zakonskim i drugim propisima.</w:t>
      </w:r>
    </w:p>
    <w:p w14:paraId="62C5AB47" w14:textId="77777777" w:rsidR="00CD18A0" w:rsidRDefault="00CD18A0" w:rsidP="002B6D55">
      <w:pPr>
        <w:jc w:val="both"/>
        <w:rPr>
          <w:szCs w:val="22"/>
        </w:rPr>
      </w:pPr>
      <w:r>
        <w:rPr>
          <w:szCs w:val="22"/>
        </w:rPr>
        <w:t>U Računu financiranja iskazani su primici od financijske imovine i zaduživanja te izdaci za financijsku imovinu i otplate instrumenata zaduživanja prema izvorima financiranja i ekonomskoj klasifikaciji.</w:t>
      </w:r>
    </w:p>
    <w:p w14:paraId="5448BA27" w14:textId="77777777" w:rsidR="00CD18A0" w:rsidRDefault="00CD18A0" w:rsidP="002B6D55">
      <w:pPr>
        <w:spacing w:line="276" w:lineRule="auto"/>
        <w:jc w:val="both"/>
      </w:pPr>
      <w:r>
        <w:t xml:space="preserve">Raspoloživa sredstva iz prošlih godina predstavljaju neutrošena sredstva viškova prihoda Općine Župa dubrovačka i proračunskog korisnika Dječjeg vrtića Župa dubrovačka za financiranje namjenskih rashoda i izdataka tekuće godine. </w:t>
      </w:r>
    </w:p>
    <w:p w14:paraId="051A5193" w14:textId="77777777" w:rsidR="00CD18A0" w:rsidRDefault="00CD18A0" w:rsidP="002B6D55">
      <w:pPr>
        <w:spacing w:line="276" w:lineRule="auto"/>
        <w:jc w:val="both"/>
      </w:pPr>
    </w:p>
    <w:p w14:paraId="4E7D46BE" w14:textId="370FBA45" w:rsidR="00F42A9F" w:rsidRDefault="00CD18A0" w:rsidP="002B6D55">
      <w:pPr>
        <w:spacing w:line="276" w:lineRule="auto"/>
        <w:jc w:val="both"/>
      </w:pPr>
      <w:r>
        <w:t>Sastavni dio proračuna za 202</w:t>
      </w:r>
      <w:r w:rsidR="00F42A9F">
        <w:t>5</w:t>
      </w:r>
      <w:r>
        <w:t xml:space="preserve"> godinu je i njegovo obrazloženje u kojem se daje obrazloženje  općeg i posebnog dijela proračuna uz projekcije proračuna za slijedeće dvogodišnje razdoblje.</w:t>
      </w:r>
    </w:p>
    <w:p w14:paraId="7AF04AA7" w14:textId="77777777" w:rsidR="00CD18A0" w:rsidRDefault="00CD18A0" w:rsidP="00CD18A0">
      <w:pPr>
        <w:rPr>
          <w:b/>
        </w:rPr>
      </w:pPr>
    </w:p>
    <w:p w14:paraId="6F6CD456" w14:textId="77777777" w:rsidR="00CD18A0" w:rsidRDefault="00CD18A0" w:rsidP="00CD18A0">
      <w:pPr>
        <w:rPr>
          <w:b/>
        </w:rPr>
      </w:pPr>
    </w:p>
    <w:p w14:paraId="49C8D57B" w14:textId="38B2A94C" w:rsidR="00F42A9F" w:rsidRDefault="00CD18A0" w:rsidP="00CD18A0">
      <w:pPr>
        <w:rPr>
          <w:b/>
        </w:rPr>
      </w:pPr>
      <w:r>
        <w:rPr>
          <w:b/>
        </w:rPr>
        <w:t xml:space="preserve">III. </w:t>
      </w:r>
      <w:r w:rsidR="00F42A9F">
        <w:rPr>
          <w:b/>
        </w:rPr>
        <w:t>LOKALNA RIZNICA</w:t>
      </w:r>
    </w:p>
    <w:p w14:paraId="4C4A90DE" w14:textId="77777777" w:rsidR="00CD18A0" w:rsidRDefault="00CD18A0" w:rsidP="00CD18A0">
      <w:pPr>
        <w:rPr>
          <w:sz w:val="16"/>
          <w:szCs w:val="16"/>
        </w:rPr>
      </w:pPr>
    </w:p>
    <w:p w14:paraId="63A47228" w14:textId="77777777" w:rsidR="00CD18A0" w:rsidRDefault="00CD18A0" w:rsidP="00CD18A0">
      <w:pPr>
        <w:jc w:val="center"/>
        <w:rPr>
          <w:b/>
        </w:rPr>
      </w:pPr>
      <w:r>
        <w:rPr>
          <w:b/>
        </w:rPr>
        <w:t>Članak  6.</w:t>
      </w:r>
    </w:p>
    <w:p w14:paraId="3C4318FD" w14:textId="77777777" w:rsidR="00F42A9F" w:rsidRDefault="00F42A9F" w:rsidP="002B6D55">
      <w:pPr>
        <w:rPr>
          <w:b/>
        </w:rPr>
      </w:pPr>
    </w:p>
    <w:p w14:paraId="2DC512F1" w14:textId="3A6FADA7" w:rsidR="00F42A9F" w:rsidRPr="00F42A9F" w:rsidRDefault="00F42A9F" w:rsidP="00F42A9F">
      <w:pPr>
        <w:jc w:val="both"/>
        <w:rPr>
          <w:szCs w:val="22"/>
        </w:rPr>
      </w:pPr>
      <w:r w:rsidRPr="00F42A9F">
        <w:rPr>
          <w:szCs w:val="22"/>
        </w:rPr>
        <w:t xml:space="preserve">Općina </w:t>
      </w:r>
      <w:r>
        <w:rPr>
          <w:szCs w:val="22"/>
        </w:rPr>
        <w:t>Župa dubrovačka</w:t>
      </w:r>
      <w:r w:rsidRPr="00F42A9F">
        <w:rPr>
          <w:szCs w:val="22"/>
        </w:rPr>
        <w:t xml:space="preserve"> </w:t>
      </w:r>
      <w:r w:rsidR="0095768A">
        <w:rPr>
          <w:szCs w:val="22"/>
        </w:rPr>
        <w:t xml:space="preserve">od 01.01.2025. g. će </w:t>
      </w:r>
      <w:r w:rsidRPr="00F42A9F">
        <w:rPr>
          <w:szCs w:val="22"/>
        </w:rPr>
        <w:t>ima</w:t>
      </w:r>
      <w:r w:rsidR="0068342A">
        <w:rPr>
          <w:szCs w:val="22"/>
        </w:rPr>
        <w:t>ti</w:t>
      </w:r>
      <w:r w:rsidRPr="00F42A9F">
        <w:rPr>
          <w:szCs w:val="22"/>
        </w:rPr>
        <w:t xml:space="preserve"> ustrojenu lokalnu riznicu sa svojim proračunskim korisnicima temeljem Zakona o proračunu i Odluke o sustavu glavne knjige riznice Općine </w:t>
      </w:r>
      <w:r>
        <w:rPr>
          <w:szCs w:val="22"/>
        </w:rPr>
        <w:t>Župa dubrovačka</w:t>
      </w:r>
      <w:r w:rsidRPr="00F42A9F">
        <w:rPr>
          <w:szCs w:val="22"/>
        </w:rPr>
        <w:t xml:space="preserve"> i načinu vođenja jedinstvenog računa riznice</w:t>
      </w:r>
      <w:r>
        <w:rPr>
          <w:szCs w:val="22"/>
        </w:rPr>
        <w:t>.</w:t>
      </w:r>
    </w:p>
    <w:p w14:paraId="7C746091" w14:textId="77777777" w:rsidR="00F42A9F" w:rsidRPr="00F42A9F" w:rsidRDefault="00F42A9F" w:rsidP="00F42A9F">
      <w:pPr>
        <w:jc w:val="both"/>
        <w:rPr>
          <w:szCs w:val="22"/>
        </w:rPr>
      </w:pPr>
    </w:p>
    <w:p w14:paraId="17A9A3A6" w14:textId="4A6DC250" w:rsidR="00F42A9F" w:rsidRPr="00F42A9F" w:rsidRDefault="00F42A9F" w:rsidP="00F42A9F">
      <w:pPr>
        <w:jc w:val="both"/>
        <w:rPr>
          <w:szCs w:val="22"/>
        </w:rPr>
      </w:pPr>
      <w:r w:rsidRPr="00F42A9F">
        <w:rPr>
          <w:szCs w:val="22"/>
        </w:rPr>
        <w:t>Proračunski korisnici Općine</w:t>
      </w:r>
      <w:r w:rsidR="0095768A">
        <w:rPr>
          <w:szCs w:val="22"/>
        </w:rPr>
        <w:t xml:space="preserve"> Župa dubrovačka</w:t>
      </w:r>
      <w:r w:rsidRPr="00F42A9F">
        <w:rPr>
          <w:szCs w:val="22"/>
        </w:rPr>
        <w:t xml:space="preserve"> utvrđeni su Registrom proračunskih i izvanproračunskih korisnika koji se objavljuje u Narodnim novinama i redovito ažurira na mrežnim stranicama Ministarstva financija.</w:t>
      </w:r>
    </w:p>
    <w:p w14:paraId="61F7CC47" w14:textId="77777777" w:rsidR="00F42A9F" w:rsidRPr="00F42A9F" w:rsidRDefault="00F42A9F" w:rsidP="00F42A9F">
      <w:pPr>
        <w:jc w:val="both"/>
        <w:rPr>
          <w:szCs w:val="22"/>
        </w:rPr>
      </w:pPr>
    </w:p>
    <w:p w14:paraId="02D0B1B9" w14:textId="481D5447" w:rsidR="00F42A9F" w:rsidRPr="00F42A9F" w:rsidRDefault="00F42A9F" w:rsidP="00F42A9F">
      <w:pPr>
        <w:jc w:val="both"/>
        <w:rPr>
          <w:szCs w:val="22"/>
        </w:rPr>
      </w:pPr>
      <w:r w:rsidRPr="00F42A9F">
        <w:rPr>
          <w:szCs w:val="22"/>
        </w:rPr>
        <w:t>Proračunski korisni</w:t>
      </w:r>
      <w:r w:rsidR="0068342A">
        <w:rPr>
          <w:szCs w:val="22"/>
        </w:rPr>
        <w:t>k</w:t>
      </w:r>
      <w:r w:rsidRPr="00F42A9F">
        <w:rPr>
          <w:szCs w:val="22"/>
        </w:rPr>
        <w:t xml:space="preserve"> Općine </w:t>
      </w:r>
      <w:r w:rsidR="0095768A">
        <w:rPr>
          <w:szCs w:val="22"/>
        </w:rPr>
        <w:t>Župa dubrovačka</w:t>
      </w:r>
      <w:r w:rsidRPr="00F42A9F">
        <w:rPr>
          <w:szCs w:val="22"/>
        </w:rPr>
        <w:t xml:space="preserve"> uključen u sustav lokalne riznice </w:t>
      </w:r>
      <w:r w:rsidR="0068342A">
        <w:rPr>
          <w:szCs w:val="22"/>
        </w:rPr>
        <w:t xml:space="preserve">je </w:t>
      </w:r>
      <w:r w:rsidRPr="00F42A9F">
        <w:rPr>
          <w:szCs w:val="22"/>
        </w:rPr>
        <w:t xml:space="preserve">Dječji vrtić </w:t>
      </w:r>
      <w:r w:rsidR="0095768A">
        <w:rPr>
          <w:szCs w:val="22"/>
        </w:rPr>
        <w:t>Župa dubrovačka</w:t>
      </w:r>
      <w:r w:rsidR="0068342A">
        <w:rPr>
          <w:szCs w:val="22"/>
        </w:rPr>
        <w:t>.</w:t>
      </w:r>
      <w:r w:rsidRPr="00F42A9F">
        <w:rPr>
          <w:szCs w:val="22"/>
        </w:rPr>
        <w:t xml:space="preserve"> </w:t>
      </w:r>
    </w:p>
    <w:p w14:paraId="700E215D" w14:textId="77777777" w:rsidR="00F42A9F" w:rsidRPr="00F42A9F" w:rsidRDefault="00F42A9F" w:rsidP="00F42A9F">
      <w:pPr>
        <w:jc w:val="both"/>
        <w:rPr>
          <w:szCs w:val="22"/>
        </w:rPr>
      </w:pPr>
    </w:p>
    <w:p w14:paraId="6922DE13" w14:textId="5EEA2B49" w:rsidR="00F42A9F" w:rsidRPr="00F42A9F" w:rsidRDefault="00F42A9F" w:rsidP="00F42A9F">
      <w:pPr>
        <w:jc w:val="both"/>
        <w:rPr>
          <w:szCs w:val="22"/>
        </w:rPr>
      </w:pPr>
      <w:r w:rsidRPr="00F42A9F">
        <w:rPr>
          <w:szCs w:val="22"/>
        </w:rPr>
        <w:t>Proračun se planira i izvršava kroz sustav lokalne riznice putem jedinstvenog računa preko kojega se obavljaju sve financijske transakcije Proračuna pri čemu proračunski korisni</w:t>
      </w:r>
      <w:r w:rsidR="0095768A">
        <w:rPr>
          <w:szCs w:val="22"/>
        </w:rPr>
        <w:t>k</w:t>
      </w:r>
      <w:r w:rsidRPr="00F42A9F">
        <w:rPr>
          <w:szCs w:val="22"/>
        </w:rPr>
        <w:t xml:space="preserve"> nema svoj žiro račun.</w:t>
      </w:r>
    </w:p>
    <w:p w14:paraId="79AE7151" w14:textId="77777777" w:rsidR="00F42A9F" w:rsidRPr="00F42A9F" w:rsidRDefault="00F42A9F" w:rsidP="00F42A9F">
      <w:pPr>
        <w:jc w:val="both"/>
        <w:rPr>
          <w:szCs w:val="22"/>
        </w:rPr>
      </w:pPr>
    </w:p>
    <w:p w14:paraId="343E1847" w14:textId="28370861" w:rsidR="00F42A9F" w:rsidRPr="00F42A9F" w:rsidRDefault="00F42A9F" w:rsidP="00F42A9F">
      <w:pPr>
        <w:jc w:val="both"/>
        <w:rPr>
          <w:szCs w:val="22"/>
        </w:rPr>
      </w:pPr>
      <w:r w:rsidRPr="00F42A9F">
        <w:rPr>
          <w:szCs w:val="22"/>
        </w:rPr>
        <w:t>Svi prihodi i primici proračunsk</w:t>
      </w:r>
      <w:r w:rsidR="0095768A">
        <w:rPr>
          <w:szCs w:val="22"/>
        </w:rPr>
        <w:t>og</w:t>
      </w:r>
      <w:r w:rsidRPr="00F42A9F">
        <w:rPr>
          <w:szCs w:val="22"/>
        </w:rPr>
        <w:t xml:space="preserve"> korisnika uplaćuju se na račun Općine </w:t>
      </w:r>
      <w:r w:rsidR="0095768A">
        <w:rPr>
          <w:szCs w:val="22"/>
        </w:rPr>
        <w:t>Župa dubrovačka</w:t>
      </w:r>
      <w:r w:rsidRPr="00F42A9F">
        <w:rPr>
          <w:szCs w:val="22"/>
        </w:rPr>
        <w:t xml:space="preserve">, a svi rashodi i izdaci proračunskih korisnika isplaćuju se sa računa Općine </w:t>
      </w:r>
      <w:r w:rsidR="0095768A">
        <w:rPr>
          <w:szCs w:val="22"/>
        </w:rPr>
        <w:t>Župa dubrovačka</w:t>
      </w:r>
      <w:r w:rsidRPr="00F42A9F">
        <w:rPr>
          <w:szCs w:val="22"/>
        </w:rPr>
        <w:t>.</w:t>
      </w:r>
    </w:p>
    <w:p w14:paraId="486235DE" w14:textId="77777777" w:rsidR="00F42A9F" w:rsidRDefault="00F42A9F" w:rsidP="00CD18A0">
      <w:pPr>
        <w:jc w:val="center"/>
        <w:rPr>
          <w:b/>
        </w:rPr>
      </w:pPr>
    </w:p>
    <w:p w14:paraId="0A95C3FB" w14:textId="67955DC5" w:rsidR="00F42A9F" w:rsidRDefault="00F42A9F" w:rsidP="00F42A9F">
      <w:pPr>
        <w:rPr>
          <w:b/>
        </w:rPr>
      </w:pPr>
      <w:r>
        <w:rPr>
          <w:b/>
        </w:rPr>
        <w:t>IV. IZVRŠENJE PRORAČUNA</w:t>
      </w:r>
    </w:p>
    <w:p w14:paraId="35F5800C" w14:textId="77777777" w:rsidR="00F42A9F" w:rsidRDefault="00F42A9F" w:rsidP="00CD18A0">
      <w:pPr>
        <w:jc w:val="center"/>
        <w:rPr>
          <w:b/>
        </w:rPr>
      </w:pPr>
    </w:p>
    <w:p w14:paraId="376959ED" w14:textId="3AA813A0" w:rsidR="00F42A9F" w:rsidRDefault="00F42A9F" w:rsidP="00CD18A0">
      <w:pPr>
        <w:jc w:val="center"/>
        <w:rPr>
          <w:b/>
        </w:rPr>
      </w:pPr>
      <w:r>
        <w:rPr>
          <w:b/>
        </w:rPr>
        <w:t>Članak 7.</w:t>
      </w:r>
    </w:p>
    <w:p w14:paraId="36BC5CBF" w14:textId="77777777" w:rsidR="00CD18A0" w:rsidRDefault="00CD18A0" w:rsidP="00CD18A0">
      <w:pPr>
        <w:rPr>
          <w:sz w:val="16"/>
          <w:szCs w:val="16"/>
        </w:rPr>
      </w:pPr>
    </w:p>
    <w:p w14:paraId="733EDAA8" w14:textId="77777777" w:rsidR="00CD18A0" w:rsidRDefault="00CD18A0" w:rsidP="0095768A">
      <w:pPr>
        <w:spacing w:line="276" w:lineRule="auto"/>
        <w:jc w:val="both"/>
      </w:pPr>
      <w:r>
        <w:t xml:space="preserve">Sredstva u Proračunu osiguravaju se korisnicima u njegovom Posebnom dijelu po utvrđenim Programima. </w:t>
      </w:r>
    </w:p>
    <w:p w14:paraId="5E17E911" w14:textId="67995683" w:rsidR="0095768A" w:rsidRPr="00440C83" w:rsidRDefault="00CD18A0" w:rsidP="0095768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lastRenderedPageBreak/>
        <w:t xml:space="preserve">Proračunskim sredstvima smije se koristiti samo za namjene koje su određene Proračunom i do visine utvrđene u Posebnom dijelu. </w:t>
      </w:r>
    </w:p>
    <w:p w14:paraId="0B0C779A" w14:textId="77777777" w:rsidR="0095768A" w:rsidRDefault="0095768A" w:rsidP="0095768A">
      <w:pPr>
        <w:spacing w:line="276" w:lineRule="auto"/>
        <w:jc w:val="both"/>
      </w:pPr>
      <w:r>
        <w:t>Prihodi proračuna i proračunskih korisnika ubiru se i uplaćuju u proračun na jedinstveni račun riznice u skladu sa zakonom, drugim propisima ili aktima, neovisno o visini prihoda planiranih u proračunu.</w:t>
      </w:r>
    </w:p>
    <w:p w14:paraId="7321FA2F" w14:textId="77777777" w:rsidR="0095768A" w:rsidRDefault="0095768A" w:rsidP="0095768A">
      <w:pPr>
        <w:spacing w:line="276" w:lineRule="auto"/>
        <w:jc w:val="both"/>
      </w:pPr>
      <w:r>
        <w:t>Prihodi i primici uplaćeni u proračun do kraja tekuće godine prihod su proračuna tekuće godine.</w:t>
      </w:r>
    </w:p>
    <w:p w14:paraId="6B2CCAF4" w14:textId="77777777" w:rsidR="0095768A" w:rsidRDefault="0095768A" w:rsidP="0095768A">
      <w:pPr>
        <w:spacing w:line="276" w:lineRule="auto"/>
        <w:jc w:val="both"/>
      </w:pPr>
      <w:r>
        <w:t>Rashodi proračuna su svi rashodi za koje je nastala obveza u tekućoj godini, neovisno o njihovom plaćanju.</w:t>
      </w:r>
    </w:p>
    <w:p w14:paraId="4EF17EFD" w14:textId="77777777" w:rsidR="0095768A" w:rsidRDefault="0095768A" w:rsidP="0095768A">
      <w:pPr>
        <w:spacing w:line="276" w:lineRule="auto"/>
        <w:jc w:val="both"/>
      </w:pPr>
    </w:p>
    <w:p w14:paraId="3032D7D4" w14:textId="302F11DF" w:rsidR="0095768A" w:rsidRPr="002B6D55" w:rsidRDefault="0095768A" w:rsidP="002B6D55">
      <w:pPr>
        <w:jc w:val="center"/>
        <w:rPr>
          <w:b/>
        </w:rPr>
      </w:pPr>
      <w:r w:rsidRPr="002B6D55">
        <w:rPr>
          <w:b/>
        </w:rPr>
        <w:t>Članak 8.</w:t>
      </w:r>
    </w:p>
    <w:p w14:paraId="68A26F1D" w14:textId="77777777" w:rsidR="002B6D55" w:rsidRDefault="002B6D55" w:rsidP="0095768A">
      <w:pPr>
        <w:spacing w:line="276" w:lineRule="auto"/>
        <w:jc w:val="center"/>
      </w:pPr>
    </w:p>
    <w:p w14:paraId="21A18B40" w14:textId="074CB635" w:rsidR="0095768A" w:rsidRDefault="0095768A" w:rsidP="0095768A">
      <w:pPr>
        <w:spacing w:line="276" w:lineRule="auto"/>
        <w:jc w:val="both"/>
      </w:pPr>
      <w:r>
        <w:t>U slučaju da postoje razlike u financijskom planu proračunskog korisnika sadržanom u proračunu, kojeg je donijelo predstavničko tijelo Općine</w:t>
      </w:r>
      <w:r w:rsidR="002B6D55">
        <w:t xml:space="preserve"> Župa dubrovačka</w:t>
      </w:r>
      <w:r>
        <w:t xml:space="preserve">, u odnosu na već usvojeni prijedlog financijskog plana od strane upravljačkog tijela proračunskog korisnika, tada je </w:t>
      </w:r>
      <w:r w:rsidR="002B6D55">
        <w:t xml:space="preserve">Odsjek </w:t>
      </w:r>
      <w:r>
        <w:t xml:space="preserve"> za proračun i financije obvezan u roku od osam dana od dana donošenja Proračuna obavijestiti nadležno upravno tijelo o promjenama financijskog plana koji je sadržan u proračunu u odnosu na usvojeni prijedlog financijskog plana. Ako dođe do navedene situacije, upravljačko tijelo usvaja financijski plan koji je sadržan u proračunu kojeg je donijelo predstavničko tijelo.</w:t>
      </w:r>
    </w:p>
    <w:p w14:paraId="4D67D9D6" w14:textId="77777777" w:rsidR="0095768A" w:rsidRDefault="0095768A" w:rsidP="0095768A">
      <w:pPr>
        <w:spacing w:line="276" w:lineRule="auto"/>
        <w:jc w:val="both"/>
      </w:pPr>
    </w:p>
    <w:p w14:paraId="4AE5F161" w14:textId="1521CE27" w:rsidR="0095768A" w:rsidRDefault="0095768A" w:rsidP="00CD18A0">
      <w:pPr>
        <w:spacing w:line="276" w:lineRule="auto"/>
        <w:jc w:val="both"/>
      </w:pPr>
      <w:r>
        <w:t>Proračunski korisnici Općine su obvezni dostaviti svoje financijske planove usklađene s odobrenim sredstvima u Proračunu u roku 8 dana od dana donošenja, a najkasnije do 31. prosinca 2024.</w:t>
      </w:r>
    </w:p>
    <w:p w14:paraId="5F262C94" w14:textId="77777777" w:rsidR="00CD18A0" w:rsidRPr="006D7070" w:rsidRDefault="00CD18A0" w:rsidP="00CD18A0">
      <w:pPr>
        <w:jc w:val="center"/>
      </w:pPr>
    </w:p>
    <w:p w14:paraId="56891D14" w14:textId="02336E97" w:rsidR="00CD18A0" w:rsidRDefault="00CD18A0" w:rsidP="00CD18A0">
      <w:pPr>
        <w:jc w:val="center"/>
        <w:rPr>
          <w:b/>
        </w:rPr>
      </w:pPr>
      <w:r w:rsidRPr="006D7070">
        <w:rPr>
          <w:b/>
        </w:rPr>
        <w:t xml:space="preserve">Članak </w:t>
      </w:r>
      <w:r w:rsidR="002B6D55">
        <w:rPr>
          <w:b/>
        </w:rPr>
        <w:t>9</w:t>
      </w:r>
      <w:r w:rsidRPr="006D7070">
        <w:rPr>
          <w:b/>
        </w:rPr>
        <w:t>.</w:t>
      </w:r>
    </w:p>
    <w:p w14:paraId="4BD921B8" w14:textId="77777777" w:rsidR="0095768A" w:rsidRPr="006D7070" w:rsidRDefault="0095768A" w:rsidP="00CD18A0">
      <w:pPr>
        <w:jc w:val="center"/>
        <w:rPr>
          <w:b/>
        </w:rPr>
      </w:pPr>
    </w:p>
    <w:p w14:paraId="2FC6EA92" w14:textId="77777777" w:rsidR="00CD18A0" w:rsidRPr="006D7070" w:rsidRDefault="00CD18A0" w:rsidP="00CD18A0">
      <w:pPr>
        <w:spacing w:line="276" w:lineRule="auto"/>
        <w:jc w:val="both"/>
      </w:pPr>
      <w:r w:rsidRPr="006D7070">
        <w:t>Ako tijekom godine dođe do neusklađenosti planiranih prihoda – primitaka i rashoda – izdataka Proračuna, predložit će se Općinskom vijeću donošenje izmjena i dopuna Proračuna.</w:t>
      </w:r>
    </w:p>
    <w:p w14:paraId="7D21A6B2" w14:textId="77777777" w:rsidR="00CD18A0" w:rsidRPr="006D7070" w:rsidRDefault="00CD18A0" w:rsidP="00CD18A0"/>
    <w:p w14:paraId="0F04FBB2" w14:textId="585298D8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 xml:space="preserve">Članak </w:t>
      </w:r>
      <w:r w:rsidR="002B6D55">
        <w:rPr>
          <w:b/>
        </w:rPr>
        <w:t>10</w:t>
      </w:r>
      <w:r w:rsidRPr="006D7070">
        <w:rPr>
          <w:b/>
        </w:rPr>
        <w:t>.</w:t>
      </w:r>
    </w:p>
    <w:p w14:paraId="4D38870C" w14:textId="77777777" w:rsidR="00CD18A0" w:rsidRPr="006D7070" w:rsidRDefault="00CD18A0" w:rsidP="00CD18A0">
      <w:pPr>
        <w:ind w:left="2880" w:firstLine="720"/>
      </w:pPr>
    </w:p>
    <w:p w14:paraId="0CA1B7B8" w14:textId="77777777" w:rsidR="00CD18A0" w:rsidRPr="006D7070" w:rsidRDefault="00CD18A0" w:rsidP="00CD18A0">
      <w:pPr>
        <w:spacing w:line="276" w:lineRule="auto"/>
        <w:jc w:val="both"/>
      </w:pPr>
      <w:r w:rsidRPr="006D7070">
        <w:t xml:space="preserve">Za izvršavanje Proračuna u cijelosti je odgovoran Općinski načelnik. </w:t>
      </w:r>
    </w:p>
    <w:p w14:paraId="3311D7F3" w14:textId="77777777" w:rsidR="00CD18A0" w:rsidRPr="006D7070" w:rsidRDefault="00CD18A0" w:rsidP="00CD18A0">
      <w:pPr>
        <w:spacing w:line="276" w:lineRule="auto"/>
        <w:jc w:val="both"/>
      </w:pPr>
      <w:r w:rsidRPr="006D7070">
        <w:t xml:space="preserve">Naredbodavac za izvršavanje Proračuna u cijelosti je Općinski načelnik. </w:t>
      </w:r>
    </w:p>
    <w:p w14:paraId="4E965167" w14:textId="77777777" w:rsidR="00CD18A0" w:rsidRPr="006D7070" w:rsidRDefault="00CD18A0" w:rsidP="00CD18A0">
      <w:pPr>
        <w:spacing w:line="276" w:lineRule="auto"/>
        <w:jc w:val="both"/>
      </w:pPr>
      <w:r w:rsidRPr="006D7070">
        <w:t xml:space="preserve">U okviru svog djelokruga korisnici proračunskih sredstava koji su navedeni u Posebnom dijelu Proračuna odgovorni su za izvršavanje rashoda – izdataka navedenih u njihovom dijelu. </w:t>
      </w:r>
    </w:p>
    <w:p w14:paraId="77BDCB3C" w14:textId="77777777" w:rsidR="00CD18A0" w:rsidRPr="006D7070" w:rsidRDefault="00CD18A0" w:rsidP="00CD18A0">
      <w:pPr>
        <w:spacing w:line="276" w:lineRule="auto"/>
        <w:jc w:val="both"/>
      </w:pPr>
      <w:r w:rsidRPr="006D7070">
        <w:t>Pozicije Proračuna koje nisu razrađene izvršavat će se temeljem zaključka Općinskog načelnika.</w:t>
      </w:r>
    </w:p>
    <w:p w14:paraId="472AAF70" w14:textId="77777777" w:rsidR="00CD18A0" w:rsidRPr="006D7070" w:rsidRDefault="00CD18A0" w:rsidP="00CD18A0">
      <w:pPr>
        <w:jc w:val="center"/>
      </w:pPr>
    </w:p>
    <w:p w14:paraId="4B99323B" w14:textId="131F20A0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 xml:space="preserve">Članak  </w:t>
      </w:r>
      <w:r w:rsidR="002B6D55">
        <w:rPr>
          <w:b/>
        </w:rPr>
        <w:t>11</w:t>
      </w:r>
      <w:r w:rsidRPr="006D7070">
        <w:rPr>
          <w:b/>
        </w:rPr>
        <w:t>.</w:t>
      </w:r>
    </w:p>
    <w:p w14:paraId="4F28D368" w14:textId="77777777" w:rsidR="00CD18A0" w:rsidRPr="006D7070" w:rsidRDefault="00CD18A0" w:rsidP="00CD18A0">
      <w:r w:rsidRPr="006D7070">
        <w:tab/>
      </w:r>
    </w:p>
    <w:p w14:paraId="6C430BAE" w14:textId="77777777" w:rsidR="00CD18A0" w:rsidRPr="006D7070" w:rsidRDefault="00CD18A0" w:rsidP="00CD18A0">
      <w:pPr>
        <w:spacing w:line="276" w:lineRule="auto"/>
        <w:jc w:val="both"/>
      </w:pPr>
      <w:r w:rsidRPr="006D7070">
        <w:t xml:space="preserve">Proračunska zaliha osigurava se u iznosu do 4.000,00 €. </w:t>
      </w:r>
    </w:p>
    <w:p w14:paraId="6323F650" w14:textId="77777777" w:rsidR="00CD18A0" w:rsidRPr="006D7070" w:rsidRDefault="00CD18A0" w:rsidP="00CD18A0">
      <w:pPr>
        <w:spacing w:line="276" w:lineRule="auto"/>
        <w:jc w:val="both"/>
      </w:pPr>
      <w:r w:rsidRPr="006D7070">
        <w:t xml:space="preserve">Proračunska zaliha koristi se za nepredviđene ili nedovoljno predviđene izdatke i zakonom utvrđene namjene. </w:t>
      </w:r>
    </w:p>
    <w:p w14:paraId="75AD4EAD" w14:textId="77777777" w:rsidR="00CD18A0" w:rsidRPr="006D7070" w:rsidRDefault="00CD18A0" w:rsidP="00CD18A0">
      <w:pPr>
        <w:spacing w:line="276" w:lineRule="auto"/>
        <w:jc w:val="both"/>
      </w:pPr>
      <w:r w:rsidRPr="006D7070">
        <w:t xml:space="preserve">O korištenju sredstava Proračunske zalihe odlučuje Općinski načelnik Općine Župa dubrovačka. </w:t>
      </w:r>
    </w:p>
    <w:p w14:paraId="14B0271B" w14:textId="77777777" w:rsidR="00CD18A0" w:rsidRPr="006D7070" w:rsidRDefault="00CD18A0" w:rsidP="00CD18A0">
      <w:pPr>
        <w:spacing w:line="276" w:lineRule="auto"/>
        <w:jc w:val="both"/>
      </w:pPr>
      <w:r w:rsidRPr="006D7070">
        <w:t>O korištenju sredstava proračunske zalihe Općinski načelnik i Odsjek za financije i proračun izvještavaju Općinsko vijeće u sklopu polugodišnjeg i godišnjeg izvještaja o izvršenju Proračuna.</w:t>
      </w:r>
    </w:p>
    <w:p w14:paraId="44D8EBC8" w14:textId="77777777" w:rsidR="00CD18A0" w:rsidRPr="006D7070" w:rsidRDefault="00CD18A0" w:rsidP="00CD18A0">
      <w:pPr>
        <w:jc w:val="center"/>
        <w:rPr>
          <w:b/>
        </w:rPr>
      </w:pPr>
    </w:p>
    <w:p w14:paraId="50DA419B" w14:textId="4712602B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 1</w:t>
      </w:r>
      <w:r w:rsidR="002B6D55">
        <w:rPr>
          <w:b/>
        </w:rPr>
        <w:t>2</w:t>
      </w:r>
      <w:r w:rsidRPr="006D7070">
        <w:rPr>
          <w:b/>
        </w:rPr>
        <w:t>.</w:t>
      </w:r>
    </w:p>
    <w:p w14:paraId="6013AB00" w14:textId="77777777" w:rsidR="00CD18A0" w:rsidRPr="006D7070" w:rsidRDefault="00CD18A0" w:rsidP="00CD18A0"/>
    <w:p w14:paraId="6D941B14" w14:textId="77777777" w:rsidR="00CD18A0" w:rsidRPr="006D7070" w:rsidRDefault="00CD18A0" w:rsidP="00CD18A0">
      <w:pPr>
        <w:rPr>
          <w:color w:val="000000"/>
          <w:shd w:val="clear" w:color="auto" w:fill="FFFFFF"/>
        </w:rPr>
      </w:pPr>
      <w:r w:rsidRPr="006D7070">
        <w:rPr>
          <w:color w:val="000000"/>
          <w:shd w:val="clear" w:color="auto" w:fill="FFFFFF"/>
        </w:rPr>
        <w:t>Pročelnik Jedinstvenog upravnog odjela priprema prijedlog plana prijma u službu u vrijeme kad se priprema nacrt proračuna Općine Župa dubrovačka za sljedeću kalendarsku godinu, i to tako da s njim bude usklađen.</w:t>
      </w:r>
    </w:p>
    <w:p w14:paraId="65DFC6AC" w14:textId="77777777" w:rsidR="00CD18A0" w:rsidRPr="006D7070" w:rsidRDefault="00CD18A0" w:rsidP="00CD18A0">
      <w:pPr>
        <w:rPr>
          <w:color w:val="000000"/>
          <w:shd w:val="clear" w:color="auto" w:fill="FFFFFF"/>
        </w:rPr>
      </w:pPr>
      <w:r w:rsidRPr="006D7070">
        <w:rPr>
          <w:color w:val="000000"/>
          <w:shd w:val="clear" w:color="auto" w:fill="FFFFFF"/>
        </w:rPr>
        <w:lastRenderedPageBreak/>
        <w:t>Općinski načelnik utvrđuje plan prijma u službu u Jedinstveni upravni odjel Općine Župa dubrovačka vodeći računa o potrebama Jedinstvenog upravnog odjela i raspoloživim financijskim sredstvima.</w:t>
      </w:r>
    </w:p>
    <w:p w14:paraId="54D5B0CA" w14:textId="77777777" w:rsidR="00CD18A0" w:rsidRPr="006D7070" w:rsidRDefault="00CD18A0" w:rsidP="00CD18A0">
      <w:pPr>
        <w:spacing w:line="276" w:lineRule="auto"/>
        <w:jc w:val="both"/>
      </w:pPr>
      <w:r w:rsidRPr="006D7070">
        <w:t>Odobrenje iz stavka 1. ovog članka odnosi se i na korisnike koji se pretežnim dijelom financiraju iz proračuna.</w:t>
      </w:r>
    </w:p>
    <w:p w14:paraId="24EC1C56" w14:textId="77777777" w:rsidR="00CD18A0" w:rsidRPr="006D7070" w:rsidRDefault="00CD18A0" w:rsidP="00CD18A0">
      <w:pPr>
        <w:spacing w:line="276" w:lineRule="auto"/>
        <w:jc w:val="both"/>
      </w:pPr>
      <w:r w:rsidRPr="006D7070">
        <w:t>Sredstva za plaće, naknade i ostala materijalna prava zaposlenika isplaćivat će se temeljem odredbi internih akata i visine planiranih proračunskih sredstava.</w:t>
      </w:r>
    </w:p>
    <w:p w14:paraId="1107D8C0" w14:textId="77777777" w:rsidR="00CD18A0" w:rsidRPr="006D7070" w:rsidRDefault="00CD18A0" w:rsidP="00CD18A0">
      <w:pPr>
        <w:spacing w:line="276" w:lineRule="auto"/>
        <w:jc w:val="both"/>
      </w:pPr>
      <w:r w:rsidRPr="006D7070">
        <w:t>Iznos osnovice za obračun plaća zaposlenih utvrđuje Općinski načelnik.</w:t>
      </w:r>
    </w:p>
    <w:p w14:paraId="5FAC878F" w14:textId="4CEE6DEE" w:rsidR="00CD18A0" w:rsidRDefault="00CD18A0" w:rsidP="002B6D55">
      <w:pPr>
        <w:spacing w:line="276" w:lineRule="auto"/>
        <w:jc w:val="both"/>
      </w:pPr>
      <w:r w:rsidRPr="006D7070">
        <w:t>U proračunu su osigurana sredstva za osiguranje službenika, namještenika, Općinskog  načelnika od posljedica nesretnog slučaja.</w:t>
      </w:r>
    </w:p>
    <w:p w14:paraId="734CDE7E" w14:textId="77777777" w:rsidR="002B6D55" w:rsidRPr="006D7070" w:rsidRDefault="002B6D55" w:rsidP="002B6D55">
      <w:pPr>
        <w:spacing w:line="276" w:lineRule="auto"/>
        <w:jc w:val="both"/>
      </w:pPr>
    </w:p>
    <w:p w14:paraId="22BFE4E2" w14:textId="4E284D2D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1</w:t>
      </w:r>
      <w:r w:rsidR="002B6D55">
        <w:rPr>
          <w:b/>
        </w:rPr>
        <w:t>3</w:t>
      </w:r>
      <w:r w:rsidRPr="006D7070">
        <w:rPr>
          <w:b/>
        </w:rPr>
        <w:t>.</w:t>
      </w:r>
    </w:p>
    <w:p w14:paraId="36BC8559" w14:textId="77777777" w:rsidR="00CD18A0" w:rsidRPr="006D7070" w:rsidRDefault="00CD18A0" w:rsidP="00CD18A0"/>
    <w:p w14:paraId="7954799A" w14:textId="21D065B8" w:rsidR="00CD18A0" w:rsidRPr="006D7070" w:rsidRDefault="00CD18A0" w:rsidP="00CD18A0">
      <w:pPr>
        <w:spacing w:line="276" w:lineRule="auto"/>
        <w:jc w:val="both"/>
      </w:pPr>
      <w:r w:rsidRPr="006D7070">
        <w:t>Izvješća o izvršenju Proračuna, odnosno dijelova Proračuna, podnositi će se Općinskom vijeću u skladu sa zakonskim odredbama, a obvezno za razdoblje  siječanj – lipanj,  siječanj – prosinac  202</w:t>
      </w:r>
      <w:r w:rsidR="0095768A">
        <w:t>5</w:t>
      </w:r>
      <w:r w:rsidRPr="006D7070">
        <w:t>. godine, te po zahtjevu Općinskog vijeća.</w:t>
      </w:r>
    </w:p>
    <w:p w14:paraId="38C9F3B8" w14:textId="2C25D440" w:rsidR="00CD18A0" w:rsidRPr="006D7070" w:rsidRDefault="00CD18A0" w:rsidP="00CD18A0">
      <w:pPr>
        <w:spacing w:line="276" w:lineRule="auto"/>
        <w:jc w:val="both"/>
      </w:pPr>
      <w:r w:rsidRPr="006D7070">
        <w:t>Izvješća o izvršenju proračuna proračunskog korisnika, odnosno pojedinih dijelova Proračuna korisnika podnose se Općinskom načelniku obvezno za razdoblje siječanj – lipanj, i siječanj – prosinac 202</w:t>
      </w:r>
      <w:r w:rsidR="002B6D55">
        <w:t>5</w:t>
      </w:r>
      <w:r w:rsidRPr="006D7070">
        <w:t>. godine, te po zahtjevu Općinskog načelnika.</w:t>
      </w:r>
    </w:p>
    <w:p w14:paraId="3697AD8A" w14:textId="77777777" w:rsidR="00CD18A0" w:rsidRPr="006D7070" w:rsidRDefault="00CD18A0" w:rsidP="00CD18A0">
      <w:pPr>
        <w:jc w:val="center"/>
      </w:pPr>
    </w:p>
    <w:p w14:paraId="73E95CD9" w14:textId="69B8C1B2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1</w:t>
      </w:r>
      <w:r w:rsidR="002B6D55">
        <w:rPr>
          <w:b/>
        </w:rPr>
        <w:t>4</w:t>
      </w:r>
      <w:r w:rsidRPr="006D7070">
        <w:rPr>
          <w:b/>
        </w:rPr>
        <w:t>.</w:t>
      </w:r>
    </w:p>
    <w:p w14:paraId="5A9BE93E" w14:textId="77777777" w:rsidR="00CD18A0" w:rsidRPr="006D7070" w:rsidRDefault="00CD18A0" w:rsidP="00CD18A0"/>
    <w:p w14:paraId="2A4FC578" w14:textId="77777777" w:rsidR="00CD18A0" w:rsidRPr="006D7070" w:rsidRDefault="00CD18A0" w:rsidP="00CD18A0">
      <w:pPr>
        <w:spacing w:line="276" w:lineRule="auto"/>
        <w:jc w:val="both"/>
      </w:pPr>
      <w:r w:rsidRPr="006D7070">
        <w:t>Svi korisnici sredstava Proračuna, mogu sklapati ugovore o nabavi robe, obavljanju usluga i ustupanju radova u visini dodijeljenih sredstava, a u skladu s godišnjim planom nabave i sukladno  Zakonu o javnoj nabavi.</w:t>
      </w:r>
    </w:p>
    <w:p w14:paraId="51574D2E" w14:textId="77777777" w:rsidR="00CD18A0" w:rsidRPr="006D7070" w:rsidRDefault="00CD18A0" w:rsidP="00CD18A0"/>
    <w:p w14:paraId="1D38CD95" w14:textId="4161B5B4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1</w:t>
      </w:r>
      <w:r w:rsidR="002B6D55">
        <w:rPr>
          <w:b/>
        </w:rPr>
        <w:t>5</w:t>
      </w:r>
      <w:r w:rsidRPr="006D7070">
        <w:rPr>
          <w:b/>
        </w:rPr>
        <w:t>.</w:t>
      </w:r>
    </w:p>
    <w:p w14:paraId="273387E0" w14:textId="77777777" w:rsidR="00CD18A0" w:rsidRPr="006D7070" w:rsidRDefault="00CD18A0" w:rsidP="00CD18A0">
      <w:pPr>
        <w:spacing w:line="276" w:lineRule="auto"/>
        <w:jc w:val="both"/>
      </w:pPr>
    </w:p>
    <w:p w14:paraId="7EF05F6F" w14:textId="2F8AF590" w:rsidR="00CD18A0" w:rsidRPr="006D7070" w:rsidRDefault="00CD18A0" w:rsidP="00CD18A0">
      <w:pPr>
        <w:spacing w:line="276" w:lineRule="auto"/>
      </w:pP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Zaključivanje pisanog ugovora s udrugama, kao korisnicima proračunskih sredstava, obavezno je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bez obzira na iznos donacije.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Zaključivanje pisanog ugovora s ostalim pravnim subjektima, kao korisnicima proračunskih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 xml:space="preserve">sredstava, obavezno je za sredstva koja se izvršavaju kao subvencije, donacije ili pomoći </w:t>
      </w:r>
      <w:r w:rsidRPr="00A50E0D">
        <w:rPr>
          <w:rStyle w:val="fontstyle01"/>
          <w:rFonts w:ascii="Times New Roman" w:hAnsi="Times New Roman" w:cs="Times New Roman"/>
          <w:sz w:val="24"/>
          <w:szCs w:val="24"/>
        </w:rPr>
        <w:t>iznad 1</w:t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 xml:space="preserve">.325,00 </w:t>
      </w:r>
      <w:r w:rsidR="0068342A">
        <w:rPr>
          <w:rStyle w:val="fontstyle01"/>
          <w:rFonts w:ascii="Times New Roman" w:hAnsi="Times New Roman" w:cs="Times New Roman"/>
          <w:sz w:val="24"/>
          <w:szCs w:val="24"/>
        </w:rPr>
        <w:t>eura</w:t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Ugovorima za subvencije, donacije i pomoći koji se zaključuju temeljem natječaja o financiranju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javnih potreba utvrdit će se dinamika dodjele sredstava ovisno o visini ukupno odobrenih i raspoloživih</w:t>
      </w:r>
      <w:r w:rsidRPr="006D7070">
        <w:rPr>
          <w:color w:val="000000"/>
        </w:rPr>
        <w:t xml:space="preserve"> </w:t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sredstava.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Ugovorima će se, između ostalog, utvrditi i obveze korisnika proračunskih sredstva za namjensko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trošenje sredstava, za pravodobno dostavljanje izvještaja i za realizaciju ugovorenog programa.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Sve ugovore zaključuje i potpisuje Općinski načelnik</w:t>
      </w:r>
    </w:p>
    <w:p w14:paraId="668A14F7" w14:textId="77777777" w:rsidR="00CD18A0" w:rsidRPr="006D7070" w:rsidRDefault="00CD18A0" w:rsidP="00CD18A0">
      <w:pPr>
        <w:jc w:val="center"/>
      </w:pPr>
    </w:p>
    <w:p w14:paraId="5A533A72" w14:textId="64AD7350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1</w:t>
      </w:r>
      <w:r w:rsidR="002B6D55">
        <w:rPr>
          <w:b/>
        </w:rPr>
        <w:t>6</w:t>
      </w:r>
      <w:r w:rsidRPr="006D7070">
        <w:rPr>
          <w:b/>
        </w:rPr>
        <w:t>.</w:t>
      </w:r>
    </w:p>
    <w:p w14:paraId="45F604C6" w14:textId="77777777" w:rsidR="00CD18A0" w:rsidRPr="006D7070" w:rsidRDefault="00CD18A0" w:rsidP="00CD18A0"/>
    <w:p w14:paraId="0A220636" w14:textId="77777777" w:rsidR="00CD18A0" w:rsidRPr="006D7070" w:rsidRDefault="00CD18A0" w:rsidP="00CD18A0">
      <w:pPr>
        <w:spacing w:line="276" w:lineRule="auto"/>
        <w:jc w:val="both"/>
      </w:pPr>
      <w:r w:rsidRPr="006D7070">
        <w:t>Obvezuju se stručne službe Općine Župa dubrovačka da vrše naplatu svih prihoda sukladno Zakonu o financiranju jedinica lokalne uprave i samouprave.</w:t>
      </w:r>
    </w:p>
    <w:p w14:paraId="5654F6C5" w14:textId="77777777" w:rsidR="00CD18A0" w:rsidRPr="006D7070" w:rsidRDefault="00CD18A0" w:rsidP="00CD18A0">
      <w:pPr>
        <w:spacing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Općinski načelnik može, u skladu s propisima, otpisati ili djelomično otpisati potraživanje.</w:t>
      </w:r>
    </w:p>
    <w:p w14:paraId="148BC367" w14:textId="77777777" w:rsidR="00CD18A0" w:rsidRPr="006D7070" w:rsidRDefault="00CD18A0" w:rsidP="00CD18A0">
      <w:pPr>
        <w:jc w:val="center"/>
        <w:rPr>
          <w:b/>
        </w:rPr>
      </w:pPr>
    </w:p>
    <w:p w14:paraId="794424AB" w14:textId="77777777" w:rsidR="0068342A" w:rsidRDefault="0068342A" w:rsidP="00CD18A0">
      <w:pPr>
        <w:jc w:val="center"/>
        <w:rPr>
          <w:b/>
        </w:rPr>
      </w:pPr>
    </w:p>
    <w:p w14:paraId="13C21F34" w14:textId="77777777" w:rsidR="0068342A" w:rsidRDefault="0068342A" w:rsidP="00CD18A0">
      <w:pPr>
        <w:jc w:val="center"/>
        <w:rPr>
          <w:b/>
        </w:rPr>
      </w:pPr>
    </w:p>
    <w:p w14:paraId="50D4061B" w14:textId="463FAC4F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lastRenderedPageBreak/>
        <w:t>Članak 1</w:t>
      </w:r>
      <w:r w:rsidR="002B6D55">
        <w:rPr>
          <w:b/>
        </w:rPr>
        <w:t>7</w:t>
      </w:r>
      <w:r w:rsidRPr="006D7070">
        <w:rPr>
          <w:b/>
        </w:rPr>
        <w:t>.</w:t>
      </w:r>
    </w:p>
    <w:p w14:paraId="70FB22C8" w14:textId="77777777" w:rsidR="00CD18A0" w:rsidRPr="006D7070" w:rsidRDefault="00CD18A0" w:rsidP="00CD18A0"/>
    <w:p w14:paraId="6D723EDA" w14:textId="77777777" w:rsidR="00CD18A0" w:rsidRPr="006D7070" w:rsidRDefault="00CD18A0" w:rsidP="00CD18A0">
      <w:pPr>
        <w:spacing w:line="276" w:lineRule="auto"/>
      </w:pPr>
      <w:r w:rsidRPr="006D7070">
        <w:t>Pogrešno ili više uplaćeni prihodi u Proračun, vraćaju se uplatiteljima na teret tih prihoda.</w:t>
      </w:r>
    </w:p>
    <w:p w14:paraId="52E2161F" w14:textId="4F5DD144" w:rsidR="00CD18A0" w:rsidRPr="006D7070" w:rsidRDefault="00CD18A0" w:rsidP="00CD18A0">
      <w:pPr>
        <w:spacing w:line="276" w:lineRule="auto"/>
      </w:pPr>
      <w:r w:rsidRPr="006D7070">
        <w:t xml:space="preserve">Pogrešno ili više uplaćeni prihodi u Proračun iz prethodnih godina, vraćaju se uplatiteljima na teret </w:t>
      </w:r>
      <w:r w:rsidR="006C65F5">
        <w:t xml:space="preserve">ostalih nespomenutih </w:t>
      </w:r>
      <w:r w:rsidRPr="006D7070">
        <w:t>rashoda</w:t>
      </w:r>
      <w:r w:rsidR="006C65F5">
        <w:t xml:space="preserve"> poslovanja</w:t>
      </w:r>
      <w:r w:rsidRPr="006D7070">
        <w:t xml:space="preserve"> Proračuna tekuće godine.</w:t>
      </w:r>
    </w:p>
    <w:p w14:paraId="467796E0" w14:textId="77777777" w:rsidR="00CD18A0" w:rsidRPr="006D7070" w:rsidRDefault="00CD18A0" w:rsidP="00CD18A0"/>
    <w:p w14:paraId="74E3F3A0" w14:textId="08E1F81F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1</w:t>
      </w:r>
      <w:r w:rsidR="002B6D55">
        <w:rPr>
          <w:b/>
        </w:rPr>
        <w:t>8</w:t>
      </w:r>
      <w:r w:rsidRPr="006D7070">
        <w:rPr>
          <w:b/>
        </w:rPr>
        <w:t>.</w:t>
      </w:r>
    </w:p>
    <w:p w14:paraId="680642AD" w14:textId="77777777" w:rsidR="00CD18A0" w:rsidRPr="006D7070" w:rsidRDefault="00CD18A0" w:rsidP="00CD18A0">
      <w:pPr>
        <w:ind w:left="2880" w:firstLine="720"/>
      </w:pPr>
    </w:p>
    <w:p w14:paraId="5338C2EF" w14:textId="77777777" w:rsidR="00CD18A0" w:rsidRPr="006D7070" w:rsidRDefault="00CD18A0" w:rsidP="00CD18A0">
      <w:pPr>
        <w:spacing w:line="276" w:lineRule="auto"/>
        <w:jc w:val="both"/>
      </w:pPr>
      <w:r w:rsidRPr="006D7070">
        <w:t>Općina Župa dubrovačka može stjecati udjele u kapitalu trgovačkih društava bez naknade i iz sredstava Proračuna.</w:t>
      </w:r>
    </w:p>
    <w:p w14:paraId="439B2DBB" w14:textId="77777777" w:rsidR="00CD18A0" w:rsidRPr="006D7070" w:rsidRDefault="00CD18A0" w:rsidP="00CD18A0">
      <w:pPr>
        <w:spacing w:line="276" w:lineRule="auto"/>
        <w:jc w:val="both"/>
      </w:pPr>
      <w:r w:rsidRPr="006D7070">
        <w:t>Kad se sredstvima Proračuna koristi za sanaciju, dokapitalizaciju ili kao udio u sredstvima pravne osobe, Općina postaje suvlasnik imovine u tim pravnim osobama razmjerno uloženim sredstvima.</w:t>
      </w:r>
    </w:p>
    <w:p w14:paraId="33362FC8" w14:textId="77777777" w:rsidR="00CD18A0" w:rsidRPr="006D7070" w:rsidRDefault="00CD18A0" w:rsidP="00CD18A0">
      <w:pPr>
        <w:spacing w:line="276" w:lineRule="auto"/>
        <w:jc w:val="both"/>
      </w:pPr>
      <w:r w:rsidRPr="006D7070">
        <w:t>Udjele u kapitalu trgovačkog društva Općina može stjecati prijebojem potraživanja s osnove danih zajmova i plaćenih jamstava, ulaganjem pokretnina i nekretnina i zamjenom dionica i udjela.</w:t>
      </w:r>
    </w:p>
    <w:p w14:paraId="40D3E51F" w14:textId="77777777" w:rsidR="00CD18A0" w:rsidRPr="006D7070" w:rsidRDefault="00CD18A0" w:rsidP="00CD18A0">
      <w:pPr>
        <w:spacing w:line="276" w:lineRule="auto"/>
        <w:jc w:val="both"/>
      </w:pPr>
      <w:r w:rsidRPr="006D7070">
        <w:t>Odluku o stjecanju udjela Općine u kapitalu trgovačkog društva donosi Općinsko vijeće na prijedlog Općinskog načelnika.</w:t>
      </w:r>
    </w:p>
    <w:p w14:paraId="1C09AB75" w14:textId="77777777" w:rsidR="00CD18A0" w:rsidRPr="006D7070" w:rsidRDefault="00CD18A0" w:rsidP="00CD18A0">
      <w:pPr>
        <w:jc w:val="center"/>
        <w:rPr>
          <w:b/>
        </w:rPr>
      </w:pPr>
    </w:p>
    <w:p w14:paraId="3A036F23" w14:textId="5823DEAD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1</w:t>
      </w:r>
      <w:r w:rsidR="002B6D55">
        <w:rPr>
          <w:b/>
        </w:rPr>
        <w:t>9</w:t>
      </w:r>
      <w:r w:rsidRPr="006D7070">
        <w:rPr>
          <w:b/>
        </w:rPr>
        <w:t>.</w:t>
      </w:r>
    </w:p>
    <w:p w14:paraId="30CB5E11" w14:textId="77777777" w:rsidR="00CD18A0" w:rsidRPr="006D7070" w:rsidRDefault="00CD18A0" w:rsidP="00CD18A0">
      <w:pPr>
        <w:ind w:left="2880" w:firstLine="720"/>
      </w:pPr>
    </w:p>
    <w:p w14:paraId="04E48F8A" w14:textId="77777777" w:rsidR="00CD18A0" w:rsidRPr="006D7070" w:rsidRDefault="00CD18A0" w:rsidP="00CD18A0">
      <w:pPr>
        <w:spacing w:line="276" w:lineRule="auto"/>
        <w:jc w:val="both"/>
      </w:pPr>
      <w:r w:rsidRPr="006D7070">
        <w:t>Općina se može dugoročno zadužiti uzimanjem kredita na tržištu novca i kapitala samo za kapitalne projekte obnove i razvitka koji se financiraju iz Proračuna.</w:t>
      </w:r>
    </w:p>
    <w:p w14:paraId="4F63610C" w14:textId="77777777" w:rsidR="00CD18A0" w:rsidRPr="006D7070" w:rsidRDefault="00CD18A0" w:rsidP="00CD18A0">
      <w:pPr>
        <w:spacing w:line="276" w:lineRule="auto"/>
        <w:jc w:val="both"/>
      </w:pPr>
      <w:r w:rsidRPr="006D7070">
        <w:t>Zaduživanje potvrđuje Općinsko vijeće uz prethodnu suglasnost Vlade RH.</w:t>
      </w:r>
    </w:p>
    <w:p w14:paraId="328EE0E0" w14:textId="77777777" w:rsidR="00CD18A0" w:rsidRPr="006D7070" w:rsidRDefault="00CD18A0" w:rsidP="00CD18A0">
      <w:pPr>
        <w:spacing w:line="276" w:lineRule="auto"/>
        <w:jc w:val="both"/>
      </w:pPr>
      <w:r w:rsidRPr="006D7070">
        <w:t>Ugovor o zaduživanju sklapa Općinski načelnik.</w:t>
      </w:r>
    </w:p>
    <w:p w14:paraId="2E55D136" w14:textId="77777777" w:rsidR="00CD18A0" w:rsidRPr="006D7070" w:rsidRDefault="00CD18A0" w:rsidP="00CD18A0">
      <w:pPr>
        <w:spacing w:line="276" w:lineRule="auto"/>
        <w:jc w:val="both"/>
      </w:pPr>
      <w:r w:rsidRPr="006D7070">
        <w:t>Suglasnost o zaduživanju koji izdaje Vlada RH je obvezni prilog ugovora o zaduživanju.</w:t>
      </w:r>
    </w:p>
    <w:p w14:paraId="2D47C44F" w14:textId="77777777" w:rsidR="00CD18A0" w:rsidRPr="006D7070" w:rsidRDefault="00CD18A0" w:rsidP="00CD18A0">
      <w:pPr>
        <w:spacing w:line="276" w:lineRule="auto"/>
        <w:jc w:val="both"/>
      </w:pPr>
    </w:p>
    <w:p w14:paraId="3542CD50" w14:textId="26A83777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 xml:space="preserve">Članak </w:t>
      </w:r>
      <w:r w:rsidR="002B6D55">
        <w:rPr>
          <w:b/>
        </w:rPr>
        <w:t>20</w:t>
      </w:r>
      <w:r w:rsidRPr="006D7070">
        <w:rPr>
          <w:b/>
        </w:rPr>
        <w:t>.</w:t>
      </w:r>
    </w:p>
    <w:p w14:paraId="5ECB3BE5" w14:textId="77777777" w:rsidR="00CD18A0" w:rsidRPr="006D7070" w:rsidRDefault="00CD18A0" w:rsidP="00CD18A0">
      <w:pPr>
        <w:ind w:left="2880" w:firstLine="720"/>
      </w:pPr>
    </w:p>
    <w:p w14:paraId="35C5A51F" w14:textId="4FF2367D" w:rsidR="00CD18A0" w:rsidRPr="006D7070" w:rsidRDefault="00CD18A0" w:rsidP="00CD18A0">
      <w:pPr>
        <w:spacing w:line="276" w:lineRule="auto"/>
        <w:jc w:val="both"/>
      </w:pPr>
      <w:r w:rsidRPr="006D7070">
        <w:t>Ukupna godišnja obveza Općine za zaduživanje iz prethodnog članka ove odluke može iznositi najviše 20% ostvarenih prihoda u 202</w:t>
      </w:r>
      <w:r w:rsidR="007E56FD">
        <w:t>4</w:t>
      </w:r>
      <w:r w:rsidRPr="006D7070">
        <w:t>. godini.</w:t>
      </w:r>
    </w:p>
    <w:p w14:paraId="7A5C636F" w14:textId="77777777" w:rsidR="00CD18A0" w:rsidRPr="006D7070" w:rsidRDefault="00CD18A0" w:rsidP="00CD18A0">
      <w:pPr>
        <w:spacing w:line="276" w:lineRule="auto"/>
        <w:jc w:val="both"/>
      </w:pPr>
      <w:r w:rsidRPr="006D7070">
        <w:t>U iznos ukupne godišnje obveze iz stavka 1. ovog članka uključen je i iznos dospjelog godišnjeg anuiteta u tekućoj godini po kreditima i jamstvima iz prethodnih godina, te dospjele neizmirene obveze.</w:t>
      </w:r>
    </w:p>
    <w:p w14:paraId="455F9CF9" w14:textId="77777777" w:rsidR="00CD18A0" w:rsidRPr="006D7070" w:rsidRDefault="00CD18A0" w:rsidP="00CD18A0">
      <w:pPr>
        <w:spacing w:line="276" w:lineRule="auto"/>
        <w:jc w:val="both"/>
      </w:pPr>
      <w:r w:rsidRPr="006D7070">
        <w:t>Pod ostvarenim proračunskim prihodima razumijevaju se ostvareni prihodi Općine umanjeni za prihode od domaćih i inozemnih pomoći i donacija iz državnog proračuna i proračuna drugih  jedinica lokalne samouprave i jedinica područne /regionalne/ samouprave, za primitke iz posebnih ugovora / mjesni samodoprinos i sufinanciranje građana/, te iz tuzemnog i inozemnog zaduženja.</w:t>
      </w:r>
    </w:p>
    <w:p w14:paraId="619FA9B6" w14:textId="77777777" w:rsidR="00CD18A0" w:rsidRDefault="00CD18A0" w:rsidP="00CD18A0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66841DE" w14:textId="77777777" w:rsidR="002B6D55" w:rsidRDefault="002B6D55" w:rsidP="00CD18A0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53E8675" w14:textId="77777777" w:rsidR="00CD18A0" w:rsidRPr="006D7070" w:rsidRDefault="00CD18A0" w:rsidP="00CD18A0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AB907BB" w14:textId="538CB2ED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 xml:space="preserve">Članak </w:t>
      </w:r>
      <w:r w:rsidR="002B6D55">
        <w:rPr>
          <w:b/>
        </w:rPr>
        <w:t>21</w:t>
      </w:r>
      <w:r w:rsidRPr="006D7070">
        <w:rPr>
          <w:b/>
        </w:rPr>
        <w:t>.</w:t>
      </w:r>
    </w:p>
    <w:p w14:paraId="776A4083" w14:textId="77777777" w:rsidR="00CD18A0" w:rsidRPr="006D7070" w:rsidRDefault="00CD18A0" w:rsidP="00CD18A0"/>
    <w:p w14:paraId="4239C88B" w14:textId="77777777" w:rsidR="00CD18A0" w:rsidRPr="006D7070" w:rsidRDefault="00CD18A0" w:rsidP="00CD18A0">
      <w:pPr>
        <w:spacing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Raspoloživim novčanim sredstvima na računu Proračuna upravlja Općinski načelnik.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Slobodna novčana sredstva Proračuna mogu se oročiti kod poslovne banke poštujući načela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 xml:space="preserve">sigurnosti i likvidnosti. </w:t>
      </w:r>
    </w:p>
    <w:p w14:paraId="53C30ED9" w14:textId="5596E3E3" w:rsidR="00CD18A0" w:rsidRPr="002B6D55" w:rsidRDefault="00CD18A0" w:rsidP="002B6D55">
      <w:pPr>
        <w:spacing w:line="276" w:lineRule="auto"/>
        <w:rPr>
          <w:color w:val="000000"/>
        </w:rPr>
      </w:pP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Ugovor o oročavanju zaključuje Općinski načelnik.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Prihodi od upravljanja slobodnim novčanim sredstvima prihodi su Proračuna.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Novčana sredstva iz stavka 1. ovog članka mogu se plasirati samo s povratom do 31. prosinca 202</w:t>
      </w:r>
      <w:r w:rsidR="002B6D55"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D7070">
        <w:rPr>
          <w:color w:val="000000"/>
        </w:rPr>
        <w:br/>
      </w:r>
      <w:r w:rsidRPr="006D7070">
        <w:rPr>
          <w:rStyle w:val="fontstyle01"/>
          <w:rFonts w:ascii="Times New Roman" w:hAnsi="Times New Roman" w:cs="Times New Roman"/>
          <w:sz w:val="24"/>
          <w:szCs w:val="24"/>
        </w:rPr>
        <w:t>godine.</w:t>
      </w:r>
    </w:p>
    <w:p w14:paraId="6F2B6F7B" w14:textId="77777777" w:rsidR="00CD18A0" w:rsidRPr="006D7070" w:rsidRDefault="00CD18A0" w:rsidP="00CD18A0">
      <w:pPr>
        <w:jc w:val="center"/>
      </w:pPr>
    </w:p>
    <w:p w14:paraId="7060AD34" w14:textId="73E1EC48" w:rsidR="00CD18A0" w:rsidRPr="006D7070" w:rsidRDefault="00CD18A0" w:rsidP="00CD18A0">
      <w:pPr>
        <w:jc w:val="center"/>
        <w:rPr>
          <w:b/>
        </w:rPr>
      </w:pPr>
      <w:r w:rsidRPr="006D7070">
        <w:rPr>
          <w:b/>
        </w:rPr>
        <w:t>Članak 2</w:t>
      </w:r>
      <w:r w:rsidR="002B6D55">
        <w:rPr>
          <w:b/>
        </w:rPr>
        <w:t>2</w:t>
      </w:r>
      <w:r w:rsidRPr="006D7070">
        <w:rPr>
          <w:b/>
        </w:rPr>
        <w:t>.</w:t>
      </w:r>
    </w:p>
    <w:p w14:paraId="47E196E8" w14:textId="77777777" w:rsidR="00CD18A0" w:rsidRPr="006D7070" w:rsidRDefault="00CD18A0" w:rsidP="00CD18A0">
      <w:pPr>
        <w:ind w:left="2880" w:firstLine="720"/>
      </w:pPr>
    </w:p>
    <w:p w14:paraId="3467153A" w14:textId="77777777" w:rsidR="00CD18A0" w:rsidRPr="006D7070" w:rsidRDefault="00CD18A0" w:rsidP="00CD18A0">
      <w:pPr>
        <w:spacing w:line="276" w:lineRule="auto"/>
        <w:jc w:val="both"/>
      </w:pPr>
      <w:r w:rsidRPr="006D7070">
        <w:t xml:space="preserve">Trgovačko društvo i javna ustanova kojih je osnivač ili većinski vlasnik Općina mogu se zadužiti samo uz suglasnost osnivača. </w:t>
      </w:r>
    </w:p>
    <w:p w14:paraId="71A62ED4" w14:textId="77777777" w:rsidR="00CD18A0" w:rsidRPr="006D7070" w:rsidRDefault="00CD18A0" w:rsidP="00CD18A0">
      <w:pPr>
        <w:spacing w:line="276" w:lineRule="auto"/>
        <w:jc w:val="both"/>
      </w:pPr>
      <w:r w:rsidRPr="006D7070">
        <w:t>Odluku o davanju suglasnosti iz stava 1. ovog članka donosi Općinsko vijeće.</w:t>
      </w:r>
    </w:p>
    <w:p w14:paraId="0F5F7647" w14:textId="77777777" w:rsidR="00CD18A0" w:rsidRPr="006D7070" w:rsidRDefault="00CD18A0" w:rsidP="00CD18A0">
      <w:pPr>
        <w:spacing w:line="276" w:lineRule="auto"/>
        <w:jc w:val="both"/>
      </w:pPr>
      <w:r w:rsidRPr="006D7070">
        <w:t>Općina je dužna dva puta godišnje, i to u srpnju i do 31. prosinca tekuće godine, izvijestiti Ministarstvo financija o danim suglasnostima.</w:t>
      </w:r>
    </w:p>
    <w:p w14:paraId="5C492DA0" w14:textId="77777777" w:rsidR="00CD18A0" w:rsidRPr="006D7070" w:rsidRDefault="00CD18A0" w:rsidP="00CD18A0">
      <w:pPr>
        <w:spacing w:line="276" w:lineRule="auto"/>
        <w:jc w:val="both"/>
      </w:pPr>
      <w:r w:rsidRPr="006D7070">
        <w:t>Općina može davati jamstva za ispunjenje obveza trgovačkog društva i javne ustanove kojima je osnivač i većinski vlasnik. Izdano jamstvo uključuje se u opseg mogućeg zaduživanja iz stavka 1. ovog članka. Odluku o davanju jamstva iz ranijeg stavka donosi Općinsko vijeće.</w:t>
      </w:r>
    </w:p>
    <w:p w14:paraId="7E6836ED" w14:textId="467718C6" w:rsidR="00CD18A0" w:rsidRPr="006D7070" w:rsidRDefault="00CD18A0" w:rsidP="00CD18A0">
      <w:pPr>
        <w:spacing w:line="276" w:lineRule="auto"/>
        <w:jc w:val="both"/>
      </w:pPr>
      <w:r w:rsidRPr="006D7070">
        <w:t>Općina je dužna izvijestiti Ministarstvo financija o danim jamstvima u roku od 30 dana nakon danog jamstva i obvezno do 31. prosinca 202</w:t>
      </w:r>
      <w:r w:rsidR="0068342A">
        <w:t>5</w:t>
      </w:r>
      <w:r w:rsidRPr="006D7070">
        <w:t>. godine.</w:t>
      </w:r>
    </w:p>
    <w:p w14:paraId="1FE6F72E" w14:textId="12D9A86C" w:rsidR="00CD18A0" w:rsidRPr="006D7070" w:rsidRDefault="00CD18A0" w:rsidP="00CD18A0">
      <w:r w:rsidRPr="006D7070">
        <w:t xml:space="preserve">                                                               </w:t>
      </w:r>
    </w:p>
    <w:p w14:paraId="0B949F57" w14:textId="5705C168" w:rsidR="00CD18A0" w:rsidRPr="006D7070" w:rsidRDefault="00CD18A0" w:rsidP="00CD18A0">
      <w:pPr>
        <w:spacing w:line="276" w:lineRule="auto"/>
        <w:jc w:val="center"/>
        <w:rPr>
          <w:b/>
        </w:rPr>
      </w:pPr>
      <w:r w:rsidRPr="006D7070">
        <w:rPr>
          <w:b/>
        </w:rPr>
        <w:t>Članak 2</w:t>
      </w:r>
      <w:r w:rsidR="002B6D55">
        <w:rPr>
          <w:b/>
        </w:rPr>
        <w:t>3</w:t>
      </w:r>
      <w:r w:rsidRPr="006D7070">
        <w:rPr>
          <w:b/>
        </w:rPr>
        <w:t>.</w:t>
      </w:r>
    </w:p>
    <w:p w14:paraId="5FB19330" w14:textId="77777777" w:rsidR="00CD18A0" w:rsidRPr="006D7070" w:rsidRDefault="00CD18A0" w:rsidP="00CD18A0">
      <w:pPr>
        <w:spacing w:line="276" w:lineRule="auto"/>
      </w:pPr>
    </w:p>
    <w:p w14:paraId="3A687653" w14:textId="77777777" w:rsidR="00CD18A0" w:rsidRPr="006D7070" w:rsidRDefault="00CD18A0" w:rsidP="00CD18A0">
      <w:pPr>
        <w:spacing w:line="276" w:lineRule="auto"/>
      </w:pPr>
      <w:r w:rsidRPr="006D7070">
        <w:t>Na sve što nije  obuhvaćeno odredbama ove Odluke, primjenjivat će se odredbe Zakona o proračunu, odnosno temeljem njega donesenih pravilnika i uredbi</w:t>
      </w:r>
    </w:p>
    <w:p w14:paraId="5490187B" w14:textId="77777777" w:rsidR="00CD18A0" w:rsidRPr="006D7070" w:rsidRDefault="00CD18A0" w:rsidP="00CD18A0">
      <w:pPr>
        <w:spacing w:line="276" w:lineRule="auto"/>
      </w:pPr>
    </w:p>
    <w:p w14:paraId="370807B7" w14:textId="075608D0" w:rsidR="00CD18A0" w:rsidRPr="006D7070" w:rsidRDefault="00CD18A0" w:rsidP="00CD18A0">
      <w:pPr>
        <w:spacing w:line="276" w:lineRule="auto"/>
        <w:jc w:val="both"/>
      </w:pPr>
      <w:bookmarkStart w:id="2" w:name="_Hlk183435141"/>
      <w:r w:rsidRPr="006D7070">
        <w:t>Ova odluka stupa na snagu osmog dana nakon objave u „Službenom glasniku Općine Župa dubrovačka“, a primjenjuje se od  01. siječnja 202</w:t>
      </w:r>
      <w:r w:rsidR="007E56FD">
        <w:t>5</w:t>
      </w:r>
      <w:r w:rsidRPr="006D7070">
        <w:t>. godine.</w:t>
      </w:r>
    </w:p>
    <w:bookmarkEnd w:id="2"/>
    <w:p w14:paraId="4A1CD9F0" w14:textId="77777777" w:rsidR="00CD18A0" w:rsidRPr="006D7070" w:rsidRDefault="00CD18A0" w:rsidP="00CD18A0">
      <w:pPr>
        <w:jc w:val="both"/>
      </w:pPr>
    </w:p>
    <w:p w14:paraId="4FE19996" w14:textId="77777777" w:rsidR="00CD18A0" w:rsidRPr="006D7070" w:rsidRDefault="00CD18A0" w:rsidP="00CD18A0">
      <w:pPr>
        <w:jc w:val="both"/>
      </w:pPr>
      <w:r w:rsidRPr="006D7070">
        <w:t xml:space="preserve">    </w:t>
      </w:r>
    </w:p>
    <w:p w14:paraId="1CCE01AF" w14:textId="77777777" w:rsidR="00CD18A0" w:rsidRPr="006D7070" w:rsidRDefault="00CD18A0" w:rsidP="00CD18A0">
      <w:pPr>
        <w:jc w:val="both"/>
      </w:pPr>
    </w:p>
    <w:p w14:paraId="26236986" w14:textId="77777777" w:rsidR="00CD18A0" w:rsidRPr="006D7070" w:rsidRDefault="00CD18A0" w:rsidP="00CD18A0">
      <w:pPr>
        <w:jc w:val="both"/>
      </w:pPr>
    </w:p>
    <w:p w14:paraId="3793F014" w14:textId="77777777" w:rsidR="00CD18A0" w:rsidRPr="006D7070" w:rsidRDefault="00CD18A0" w:rsidP="00CD18A0">
      <w:pPr>
        <w:jc w:val="both"/>
      </w:pPr>
    </w:p>
    <w:p w14:paraId="416E0429" w14:textId="77777777" w:rsidR="00CD18A0" w:rsidRPr="006D7070" w:rsidRDefault="00CD18A0" w:rsidP="00CD18A0">
      <w:pPr>
        <w:jc w:val="both"/>
      </w:pPr>
    </w:p>
    <w:p w14:paraId="34A26B04" w14:textId="77777777" w:rsidR="00CD18A0" w:rsidRPr="006D7070" w:rsidRDefault="00CD18A0" w:rsidP="00CD18A0">
      <w:pPr>
        <w:jc w:val="both"/>
      </w:pPr>
      <w:r w:rsidRPr="006D7070">
        <w:t xml:space="preserve">                                                                                                      Predsjednik Općinskog vijeća</w:t>
      </w:r>
    </w:p>
    <w:p w14:paraId="55F0554A" w14:textId="77777777" w:rsidR="00CD18A0" w:rsidRPr="006D7070" w:rsidRDefault="00CD18A0" w:rsidP="00CD18A0">
      <w:pPr>
        <w:jc w:val="both"/>
      </w:pPr>
    </w:p>
    <w:p w14:paraId="0004D3C0" w14:textId="77777777" w:rsidR="00CD18A0" w:rsidRPr="006D7070" w:rsidRDefault="00CD18A0" w:rsidP="00CD18A0">
      <w:pPr>
        <w:jc w:val="both"/>
      </w:pPr>
      <w:r w:rsidRPr="006D7070">
        <w:t xml:space="preserve">                                                                                                                    Marko Kriste</w:t>
      </w:r>
    </w:p>
    <w:p w14:paraId="0B985489" w14:textId="77777777" w:rsidR="00CD18A0" w:rsidRPr="006D7070" w:rsidRDefault="00CD18A0" w:rsidP="000702ED">
      <w:pPr>
        <w:tabs>
          <w:tab w:val="left" w:pos="851"/>
        </w:tabs>
      </w:pPr>
    </w:p>
    <w:p w14:paraId="4B0FB404" w14:textId="77777777" w:rsidR="00F455B1" w:rsidRPr="006D7070" w:rsidRDefault="00F455B1" w:rsidP="00F455B1"/>
    <w:sectPr w:rsidR="00F455B1" w:rsidRPr="006D7070" w:rsidSect="00A16509">
      <w:footerReference w:type="default" r:id="rId9"/>
      <w:pgSz w:w="11906" w:h="16838"/>
      <w:pgMar w:top="1134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DCDD" w14:textId="77777777" w:rsidR="00910354" w:rsidRDefault="00910354" w:rsidP="008641BD">
      <w:r>
        <w:separator/>
      </w:r>
    </w:p>
  </w:endnote>
  <w:endnote w:type="continuationSeparator" w:id="0">
    <w:p w14:paraId="43A77035" w14:textId="77777777" w:rsidR="00910354" w:rsidRDefault="00910354" w:rsidP="0086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Korinna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501037"/>
      <w:docPartObj>
        <w:docPartGallery w:val="Page Numbers (Bottom of Page)"/>
        <w:docPartUnique/>
      </w:docPartObj>
    </w:sdtPr>
    <w:sdtContent>
      <w:p w14:paraId="2B159329" w14:textId="2E65C93F" w:rsidR="007E56FD" w:rsidRDefault="007E56F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1F77D" w14:textId="77777777" w:rsidR="008641BD" w:rsidRDefault="008641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046F4" w14:textId="77777777" w:rsidR="00910354" w:rsidRDefault="00910354" w:rsidP="008641BD">
      <w:r>
        <w:separator/>
      </w:r>
    </w:p>
  </w:footnote>
  <w:footnote w:type="continuationSeparator" w:id="0">
    <w:p w14:paraId="0D0F9FCA" w14:textId="77777777" w:rsidR="00910354" w:rsidRDefault="00910354" w:rsidP="0086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357A"/>
    <w:multiLevelType w:val="hybridMultilevel"/>
    <w:tmpl w:val="BA54A5AC"/>
    <w:lvl w:ilvl="0" w:tplc="2D823EA2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E361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0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2A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43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4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8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0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2CE"/>
    <w:multiLevelType w:val="hybridMultilevel"/>
    <w:tmpl w:val="A1D61C1A"/>
    <w:lvl w:ilvl="0" w:tplc="B5CE0D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43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6208D8"/>
    <w:multiLevelType w:val="singleLevel"/>
    <w:tmpl w:val="78BA1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1A2A1F"/>
    <w:multiLevelType w:val="hybridMultilevel"/>
    <w:tmpl w:val="2F648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D4B90"/>
    <w:multiLevelType w:val="hybridMultilevel"/>
    <w:tmpl w:val="E0BC0E64"/>
    <w:lvl w:ilvl="0" w:tplc="DC424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622AD"/>
    <w:multiLevelType w:val="singleLevel"/>
    <w:tmpl w:val="0778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56A96C02"/>
    <w:multiLevelType w:val="hybridMultilevel"/>
    <w:tmpl w:val="C0DA1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91D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63230013">
    <w:abstractNumId w:val="0"/>
  </w:num>
  <w:num w:numId="2" w16cid:durableId="1730687063">
    <w:abstractNumId w:val="8"/>
  </w:num>
  <w:num w:numId="3" w16cid:durableId="1015496188">
    <w:abstractNumId w:val="2"/>
  </w:num>
  <w:num w:numId="4" w16cid:durableId="1791624425">
    <w:abstractNumId w:val="6"/>
  </w:num>
  <w:num w:numId="5" w16cid:durableId="1085801967">
    <w:abstractNumId w:val="3"/>
  </w:num>
  <w:num w:numId="6" w16cid:durableId="1681421695">
    <w:abstractNumId w:val="1"/>
  </w:num>
  <w:num w:numId="7" w16cid:durableId="162549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8538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49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2"/>
    <w:rsid w:val="000023F4"/>
    <w:rsid w:val="0004464A"/>
    <w:rsid w:val="00045AD0"/>
    <w:rsid w:val="00053954"/>
    <w:rsid w:val="0006232F"/>
    <w:rsid w:val="000702ED"/>
    <w:rsid w:val="000761AE"/>
    <w:rsid w:val="00082913"/>
    <w:rsid w:val="000A3504"/>
    <w:rsid w:val="000B7AAE"/>
    <w:rsid w:val="000D68CD"/>
    <w:rsid w:val="000E3F0C"/>
    <w:rsid w:val="000E49F6"/>
    <w:rsid w:val="0013739A"/>
    <w:rsid w:val="001660E3"/>
    <w:rsid w:val="00167EF1"/>
    <w:rsid w:val="00171B4A"/>
    <w:rsid w:val="00186478"/>
    <w:rsid w:val="001A323D"/>
    <w:rsid w:val="001B35E7"/>
    <w:rsid w:val="001B3EB1"/>
    <w:rsid w:val="001C3E18"/>
    <w:rsid w:val="001F7EB9"/>
    <w:rsid w:val="00244ADB"/>
    <w:rsid w:val="00247BD0"/>
    <w:rsid w:val="0025588D"/>
    <w:rsid w:val="0025676E"/>
    <w:rsid w:val="002763B0"/>
    <w:rsid w:val="002777F1"/>
    <w:rsid w:val="00290391"/>
    <w:rsid w:val="002905B5"/>
    <w:rsid w:val="002B2579"/>
    <w:rsid w:val="002B5598"/>
    <w:rsid w:val="002B6D55"/>
    <w:rsid w:val="002B7FF7"/>
    <w:rsid w:val="002F2D48"/>
    <w:rsid w:val="002F76CE"/>
    <w:rsid w:val="00325263"/>
    <w:rsid w:val="0033172A"/>
    <w:rsid w:val="00347792"/>
    <w:rsid w:val="00363D90"/>
    <w:rsid w:val="00386842"/>
    <w:rsid w:val="0039286E"/>
    <w:rsid w:val="003B59EA"/>
    <w:rsid w:val="003D0163"/>
    <w:rsid w:val="003D47E6"/>
    <w:rsid w:val="003F310F"/>
    <w:rsid w:val="003F324C"/>
    <w:rsid w:val="003F5D69"/>
    <w:rsid w:val="00466519"/>
    <w:rsid w:val="00471DAE"/>
    <w:rsid w:val="004940D1"/>
    <w:rsid w:val="00497292"/>
    <w:rsid w:val="004A0E5A"/>
    <w:rsid w:val="004A540A"/>
    <w:rsid w:val="004A548D"/>
    <w:rsid w:val="004A6E96"/>
    <w:rsid w:val="004B3F7B"/>
    <w:rsid w:val="004C091C"/>
    <w:rsid w:val="004E3BB1"/>
    <w:rsid w:val="004E572F"/>
    <w:rsid w:val="005315CD"/>
    <w:rsid w:val="00533EDC"/>
    <w:rsid w:val="00576A79"/>
    <w:rsid w:val="00582CF4"/>
    <w:rsid w:val="00592690"/>
    <w:rsid w:val="00597F4D"/>
    <w:rsid w:val="005C1447"/>
    <w:rsid w:val="005C5090"/>
    <w:rsid w:val="005C5C36"/>
    <w:rsid w:val="005D1676"/>
    <w:rsid w:val="005D256E"/>
    <w:rsid w:val="00604D27"/>
    <w:rsid w:val="006147AD"/>
    <w:rsid w:val="00616C25"/>
    <w:rsid w:val="00627ABA"/>
    <w:rsid w:val="0064010F"/>
    <w:rsid w:val="006658AC"/>
    <w:rsid w:val="00671F5A"/>
    <w:rsid w:val="00672B4A"/>
    <w:rsid w:val="00675A81"/>
    <w:rsid w:val="006818CA"/>
    <w:rsid w:val="00682FDE"/>
    <w:rsid w:val="0068342A"/>
    <w:rsid w:val="00692BAA"/>
    <w:rsid w:val="006C65F5"/>
    <w:rsid w:val="006C779B"/>
    <w:rsid w:val="006D00A1"/>
    <w:rsid w:val="006D7070"/>
    <w:rsid w:val="006F03E9"/>
    <w:rsid w:val="006F1086"/>
    <w:rsid w:val="007114D8"/>
    <w:rsid w:val="00715C6F"/>
    <w:rsid w:val="007249C1"/>
    <w:rsid w:val="00742D58"/>
    <w:rsid w:val="007658A8"/>
    <w:rsid w:val="00793CF5"/>
    <w:rsid w:val="007E56FD"/>
    <w:rsid w:val="008028ED"/>
    <w:rsid w:val="00824ECA"/>
    <w:rsid w:val="00835C8A"/>
    <w:rsid w:val="00836163"/>
    <w:rsid w:val="008641BD"/>
    <w:rsid w:val="008703E1"/>
    <w:rsid w:val="00871CBE"/>
    <w:rsid w:val="008756AB"/>
    <w:rsid w:val="00876B47"/>
    <w:rsid w:val="008B33FB"/>
    <w:rsid w:val="008C7833"/>
    <w:rsid w:val="008E61C2"/>
    <w:rsid w:val="008E668A"/>
    <w:rsid w:val="008F0426"/>
    <w:rsid w:val="008F6132"/>
    <w:rsid w:val="00910354"/>
    <w:rsid w:val="009145C3"/>
    <w:rsid w:val="00930F4D"/>
    <w:rsid w:val="00953106"/>
    <w:rsid w:val="009544B5"/>
    <w:rsid w:val="009562B4"/>
    <w:rsid w:val="0095768A"/>
    <w:rsid w:val="009648AB"/>
    <w:rsid w:val="00975548"/>
    <w:rsid w:val="0097768F"/>
    <w:rsid w:val="00991AE0"/>
    <w:rsid w:val="009A31E1"/>
    <w:rsid w:val="009C49B8"/>
    <w:rsid w:val="009F5F8E"/>
    <w:rsid w:val="00A16509"/>
    <w:rsid w:val="00A236BD"/>
    <w:rsid w:val="00A25269"/>
    <w:rsid w:val="00A2667C"/>
    <w:rsid w:val="00A32F3E"/>
    <w:rsid w:val="00A36366"/>
    <w:rsid w:val="00A37067"/>
    <w:rsid w:val="00A45189"/>
    <w:rsid w:val="00A50E0D"/>
    <w:rsid w:val="00A612AF"/>
    <w:rsid w:val="00A84225"/>
    <w:rsid w:val="00AA112D"/>
    <w:rsid w:val="00AB49F7"/>
    <w:rsid w:val="00AB4C50"/>
    <w:rsid w:val="00AB77CB"/>
    <w:rsid w:val="00AD062C"/>
    <w:rsid w:val="00AF4AC1"/>
    <w:rsid w:val="00AF7082"/>
    <w:rsid w:val="00B07761"/>
    <w:rsid w:val="00B31A89"/>
    <w:rsid w:val="00B3270B"/>
    <w:rsid w:val="00B62B77"/>
    <w:rsid w:val="00B67B4A"/>
    <w:rsid w:val="00B73D2E"/>
    <w:rsid w:val="00B746E7"/>
    <w:rsid w:val="00B80C70"/>
    <w:rsid w:val="00B9344D"/>
    <w:rsid w:val="00BB455F"/>
    <w:rsid w:val="00BC6683"/>
    <w:rsid w:val="00BD23E7"/>
    <w:rsid w:val="00BE093B"/>
    <w:rsid w:val="00BE7AAB"/>
    <w:rsid w:val="00C00DD2"/>
    <w:rsid w:val="00C06C3B"/>
    <w:rsid w:val="00C1194D"/>
    <w:rsid w:val="00C364DB"/>
    <w:rsid w:val="00C4373A"/>
    <w:rsid w:val="00C539D8"/>
    <w:rsid w:val="00C550FE"/>
    <w:rsid w:val="00C556BA"/>
    <w:rsid w:val="00C709E5"/>
    <w:rsid w:val="00C808BD"/>
    <w:rsid w:val="00CA0BD5"/>
    <w:rsid w:val="00CA12B8"/>
    <w:rsid w:val="00CB30AD"/>
    <w:rsid w:val="00CB5211"/>
    <w:rsid w:val="00CC1BBF"/>
    <w:rsid w:val="00CC1DB4"/>
    <w:rsid w:val="00CD18A0"/>
    <w:rsid w:val="00CE7422"/>
    <w:rsid w:val="00D1003E"/>
    <w:rsid w:val="00D23A25"/>
    <w:rsid w:val="00D25B05"/>
    <w:rsid w:val="00D349F0"/>
    <w:rsid w:val="00D43C35"/>
    <w:rsid w:val="00D635A3"/>
    <w:rsid w:val="00D6729C"/>
    <w:rsid w:val="00D67436"/>
    <w:rsid w:val="00D678AA"/>
    <w:rsid w:val="00D73818"/>
    <w:rsid w:val="00D878CC"/>
    <w:rsid w:val="00DA1E69"/>
    <w:rsid w:val="00DC0E8F"/>
    <w:rsid w:val="00DF780E"/>
    <w:rsid w:val="00E05AC1"/>
    <w:rsid w:val="00E25CF1"/>
    <w:rsid w:val="00E36D7D"/>
    <w:rsid w:val="00E4239A"/>
    <w:rsid w:val="00E4342D"/>
    <w:rsid w:val="00E543F8"/>
    <w:rsid w:val="00E65A78"/>
    <w:rsid w:val="00E92F69"/>
    <w:rsid w:val="00E93A90"/>
    <w:rsid w:val="00EE378A"/>
    <w:rsid w:val="00F044AE"/>
    <w:rsid w:val="00F0460C"/>
    <w:rsid w:val="00F0592D"/>
    <w:rsid w:val="00F12AAF"/>
    <w:rsid w:val="00F344D5"/>
    <w:rsid w:val="00F36881"/>
    <w:rsid w:val="00F42A9F"/>
    <w:rsid w:val="00F44229"/>
    <w:rsid w:val="00F44DF1"/>
    <w:rsid w:val="00F455B1"/>
    <w:rsid w:val="00F909F3"/>
    <w:rsid w:val="00FB754F"/>
    <w:rsid w:val="00FC64AB"/>
    <w:rsid w:val="00FE057D"/>
    <w:rsid w:val="00FE7030"/>
    <w:rsid w:val="00FF0924"/>
    <w:rsid w:val="00FF3213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4A08D"/>
  <w15:docId w15:val="{5E88C6C3-D77A-4FBA-979F-DDD1E153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F1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AB49F7"/>
    <w:pPr>
      <w:keepNext/>
      <w:outlineLvl w:val="1"/>
    </w:pPr>
    <w:rPr>
      <w:szCs w:val="20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2777F1"/>
    <w:pPr>
      <w:jc w:val="both"/>
    </w:pPr>
    <w:rPr>
      <w:b/>
    </w:rPr>
  </w:style>
  <w:style w:type="paragraph" w:styleId="Tijeloteksta2">
    <w:name w:val="Body Text 2"/>
    <w:basedOn w:val="Normal"/>
    <w:semiHidden/>
    <w:rsid w:val="002777F1"/>
    <w:pPr>
      <w:jc w:val="both"/>
    </w:pPr>
  </w:style>
  <w:style w:type="paragraph" w:styleId="Uvuenotijeloteksta">
    <w:name w:val="Body Text Indent"/>
    <w:basedOn w:val="Normal"/>
    <w:semiHidden/>
    <w:rsid w:val="002777F1"/>
    <w:pPr>
      <w:ind w:firstLine="720"/>
      <w:jc w:val="both"/>
    </w:pPr>
  </w:style>
  <w:style w:type="paragraph" w:styleId="Zaglavlje">
    <w:name w:val="header"/>
    <w:basedOn w:val="Normal"/>
    <w:link w:val="ZaglavljeChar"/>
    <w:semiHidden/>
    <w:rsid w:val="00167EF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aglavljeChar">
    <w:name w:val="Zaglavlje Char"/>
    <w:link w:val="Zaglavlje"/>
    <w:semiHidden/>
    <w:rsid w:val="00167EF1"/>
    <w:rPr>
      <w:rFonts w:ascii="Arial" w:hAnsi="Arial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3F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023F4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rsid w:val="00AB49F7"/>
    <w:rPr>
      <w:sz w:val="24"/>
      <w:lang w:val="en-AU" w:eastAsia="en-US"/>
    </w:rPr>
  </w:style>
  <w:style w:type="paragraph" w:styleId="Bezproreda">
    <w:name w:val="No Spacing"/>
    <w:uiPriority w:val="1"/>
    <w:qFormat/>
    <w:rsid w:val="00FB754F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C49B8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641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41BD"/>
    <w:rPr>
      <w:sz w:val="24"/>
      <w:szCs w:val="24"/>
    </w:rPr>
  </w:style>
  <w:style w:type="character" w:customStyle="1" w:styleId="fontstyle01">
    <w:name w:val="fontstyle01"/>
    <w:rsid w:val="00CD18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F1EB-777A-4428-BE50-3D9A668B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11461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Ante Lučić</cp:lastModifiedBy>
  <cp:revision>3</cp:revision>
  <cp:lastPrinted>2024-12-02T11:02:00Z</cp:lastPrinted>
  <dcterms:created xsi:type="dcterms:W3CDTF">2024-12-02T10:53:00Z</dcterms:created>
  <dcterms:modified xsi:type="dcterms:W3CDTF">2024-12-02T11:03:00Z</dcterms:modified>
</cp:coreProperties>
</file>